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E9A" w:rsidRPr="007F10A5" w:rsidRDefault="00890E9A" w:rsidP="001C3C9A">
      <w:pPr>
        <w:jc w:val="right"/>
        <w:rPr>
          <w:rFonts w:ascii="Work Sans" w:hAnsi="Work Sans"/>
          <w:b/>
          <w:bCs/>
          <w:sz w:val="16"/>
          <w:szCs w:val="16"/>
        </w:rPr>
      </w:pPr>
    </w:p>
    <w:p w:rsidR="001C3C9A" w:rsidRPr="002C611E" w:rsidRDefault="001C3C9A" w:rsidP="001C3C9A">
      <w:pPr>
        <w:jc w:val="right"/>
        <w:rPr>
          <w:rFonts w:ascii="Work Sans" w:hAnsi="Work Sans"/>
          <w:b/>
          <w:bCs/>
          <w:sz w:val="16"/>
          <w:szCs w:val="16"/>
        </w:rPr>
      </w:pPr>
      <w:r w:rsidRPr="002C611E">
        <w:rPr>
          <w:rFonts w:ascii="Work Sans" w:hAnsi="Work Sans"/>
          <w:b/>
          <w:bCs/>
          <w:sz w:val="16"/>
          <w:szCs w:val="16"/>
        </w:rPr>
        <w:t>MODEL</w:t>
      </w:r>
      <w:r w:rsidR="00DD7E60" w:rsidRPr="002C611E">
        <w:rPr>
          <w:rFonts w:ascii="Work Sans" w:hAnsi="Work Sans"/>
          <w:b/>
          <w:bCs/>
          <w:sz w:val="16"/>
          <w:szCs w:val="16"/>
        </w:rPr>
        <w:t>O</w:t>
      </w:r>
      <w:r w:rsidRPr="002C611E">
        <w:rPr>
          <w:rFonts w:ascii="Work Sans" w:hAnsi="Work Sans"/>
          <w:b/>
          <w:bCs/>
          <w:sz w:val="16"/>
          <w:szCs w:val="16"/>
        </w:rPr>
        <w:t xml:space="preserve"> </w:t>
      </w:r>
      <w:r w:rsidR="00B84C58" w:rsidRPr="002C611E">
        <w:rPr>
          <w:rFonts w:ascii="Work Sans" w:hAnsi="Work Sans"/>
          <w:b/>
          <w:bCs/>
          <w:sz w:val="16"/>
          <w:szCs w:val="16"/>
        </w:rPr>
        <w:t>CCM</w:t>
      </w:r>
      <w:r w:rsidR="00DB05FA" w:rsidRPr="002C611E">
        <w:rPr>
          <w:rFonts w:ascii="Work Sans" w:hAnsi="Work Sans"/>
          <w:b/>
          <w:bCs/>
          <w:sz w:val="16"/>
          <w:szCs w:val="16"/>
        </w:rPr>
        <w:t>2</w:t>
      </w:r>
    </w:p>
    <w:p w:rsidR="001C3C9A" w:rsidRPr="002C611E" w:rsidRDefault="001C3C9A" w:rsidP="001C3C9A">
      <w:pPr>
        <w:jc w:val="right"/>
        <w:rPr>
          <w:rStyle w:val="Textoennegrita"/>
          <w:rFonts w:ascii="Work Sans" w:hAnsi="Work Sans"/>
          <w:sz w:val="16"/>
          <w:szCs w:val="16"/>
        </w:rPr>
      </w:pPr>
      <w:r w:rsidRPr="002C611E">
        <w:rPr>
          <w:rStyle w:val="Textoennegrita"/>
          <w:rFonts w:ascii="Work Sans" w:hAnsi="Work Sans"/>
          <w:sz w:val="16"/>
          <w:szCs w:val="16"/>
        </w:rPr>
        <w:t>AIMS 20</w:t>
      </w:r>
      <w:r w:rsidR="00B02C66" w:rsidRPr="002C611E">
        <w:rPr>
          <w:rStyle w:val="Textoennegrita"/>
          <w:rFonts w:ascii="Work Sans" w:hAnsi="Work Sans"/>
          <w:sz w:val="16"/>
          <w:szCs w:val="16"/>
        </w:rPr>
        <w:t>2</w:t>
      </w:r>
      <w:r w:rsidR="00EE0309">
        <w:rPr>
          <w:rStyle w:val="Textoennegrita"/>
          <w:rFonts w:ascii="Work Sans" w:hAnsi="Work Sans"/>
          <w:sz w:val="16"/>
          <w:szCs w:val="16"/>
        </w:rPr>
        <w:t>4/2025</w:t>
      </w:r>
    </w:p>
    <w:p w:rsidR="001C3C9A" w:rsidRPr="002C611E" w:rsidRDefault="00DD7E60" w:rsidP="001C3C9A">
      <w:pPr>
        <w:pStyle w:val="Encabezado"/>
        <w:jc w:val="right"/>
        <w:rPr>
          <w:rStyle w:val="Textoennegrita"/>
          <w:rFonts w:ascii="Work Sans" w:hAnsi="Work Sans" w:cs="Tahoma"/>
          <w:b w:val="0"/>
          <w:sz w:val="16"/>
          <w:szCs w:val="16"/>
        </w:rPr>
      </w:pPr>
      <w:r w:rsidRPr="002C611E">
        <w:rPr>
          <w:rStyle w:val="Textoennegrita"/>
          <w:rFonts w:ascii="Work Sans" w:hAnsi="Work Sans" w:cs="Tahoma"/>
          <w:b w:val="0"/>
          <w:sz w:val="16"/>
          <w:szCs w:val="16"/>
        </w:rPr>
        <w:t>(para el ayuntamiento</w:t>
      </w:r>
      <w:r w:rsidR="001C3C9A" w:rsidRPr="002C611E">
        <w:rPr>
          <w:rStyle w:val="Textoennegrita"/>
          <w:rFonts w:ascii="Work Sans" w:hAnsi="Work Sans" w:cs="Tahoma"/>
          <w:b w:val="0"/>
          <w:sz w:val="16"/>
          <w:szCs w:val="16"/>
        </w:rPr>
        <w:t>)</w:t>
      </w:r>
    </w:p>
    <w:p w:rsidR="00875A80" w:rsidRPr="002C611E" w:rsidRDefault="00875A80" w:rsidP="001C3C9A">
      <w:pPr>
        <w:pStyle w:val="Encabezado"/>
        <w:jc w:val="right"/>
        <w:rPr>
          <w:rStyle w:val="Textoennegrita"/>
          <w:rFonts w:ascii="Work Sans" w:hAnsi="Work Sans" w:cs="Tahoma"/>
          <w:b w:val="0"/>
          <w:sz w:val="16"/>
          <w:szCs w:val="16"/>
        </w:rPr>
      </w:pPr>
    </w:p>
    <w:p w:rsidR="00DD7E60" w:rsidRPr="002C611E" w:rsidRDefault="00DD7E60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b/>
          <w:sz w:val="16"/>
          <w:szCs w:val="16"/>
          <w:lang w:val="es-ES"/>
        </w:rPr>
      </w:pPr>
      <w:r w:rsidRPr="002C611E">
        <w:rPr>
          <w:rFonts w:ascii="Work Sans" w:hAnsi="Work Sans"/>
          <w:b/>
          <w:sz w:val="16"/>
          <w:szCs w:val="16"/>
          <w:lang w:val="es-ES"/>
        </w:rPr>
        <w:t xml:space="preserve">Documento para la valoración de indicadores de situación de riesgo o desamparo para la puntuación en la convocatoria de AIMS del curso </w:t>
      </w:r>
      <w:r w:rsidR="00875A80" w:rsidRPr="002C611E">
        <w:rPr>
          <w:rFonts w:ascii="Work Sans" w:hAnsi="Work Sans"/>
          <w:b/>
          <w:sz w:val="16"/>
          <w:szCs w:val="16"/>
          <w:lang w:val="es-ES"/>
        </w:rPr>
        <w:t>20</w:t>
      </w:r>
      <w:r w:rsidR="00FD0C30" w:rsidRPr="002C611E">
        <w:rPr>
          <w:rFonts w:ascii="Work Sans" w:hAnsi="Work Sans"/>
          <w:b/>
          <w:sz w:val="16"/>
          <w:szCs w:val="16"/>
          <w:lang w:val="es-ES"/>
        </w:rPr>
        <w:t>2</w:t>
      </w:r>
      <w:r w:rsidR="00EE0309">
        <w:rPr>
          <w:rFonts w:ascii="Work Sans" w:hAnsi="Work Sans"/>
          <w:b/>
          <w:sz w:val="16"/>
          <w:szCs w:val="16"/>
          <w:lang w:val="es-ES"/>
        </w:rPr>
        <w:t>4</w:t>
      </w:r>
      <w:r w:rsidR="00875A80" w:rsidRPr="002C611E">
        <w:rPr>
          <w:rFonts w:ascii="Work Sans" w:hAnsi="Work Sans"/>
          <w:b/>
          <w:sz w:val="16"/>
          <w:szCs w:val="16"/>
          <w:lang w:val="es-ES"/>
        </w:rPr>
        <w:t>/202</w:t>
      </w:r>
      <w:r w:rsidR="00EE0309">
        <w:rPr>
          <w:rFonts w:ascii="Work Sans" w:hAnsi="Work Sans"/>
          <w:b/>
          <w:sz w:val="16"/>
          <w:szCs w:val="16"/>
          <w:lang w:val="es-ES"/>
        </w:rPr>
        <w:t>5</w:t>
      </w:r>
      <w:r w:rsidRPr="002C611E">
        <w:rPr>
          <w:rFonts w:ascii="Work Sans" w:hAnsi="Work Sans"/>
          <w:b/>
          <w:sz w:val="16"/>
          <w:szCs w:val="16"/>
          <w:lang w:val="es-ES"/>
        </w:rPr>
        <w:t xml:space="preserve"> a realizar por los profesionales de la Atención Social Primaria</w:t>
      </w:r>
    </w:p>
    <w:p w:rsidR="00890E9A" w:rsidRPr="002C611E" w:rsidRDefault="00890E9A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DD7E60" w:rsidRPr="002C611E" w:rsidRDefault="00DD7E60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b/>
          <w:sz w:val="16"/>
          <w:szCs w:val="16"/>
          <w:lang w:val="es-ES"/>
        </w:rPr>
      </w:pPr>
      <w:r w:rsidRPr="002C611E">
        <w:rPr>
          <w:rFonts w:ascii="Work Sans" w:hAnsi="Work Sans"/>
          <w:b/>
          <w:sz w:val="16"/>
          <w:szCs w:val="16"/>
          <w:lang w:val="es-ES"/>
        </w:rPr>
        <w:t>INDICADORES DE DESATENCIÓN FAMILIAR O RIESGO SOCIAL: (10 PUNTOS)</w:t>
      </w:r>
    </w:p>
    <w:p w:rsidR="000A65C4" w:rsidRPr="002C611E" w:rsidRDefault="000A65C4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b/>
          <w:sz w:val="16"/>
          <w:szCs w:val="16"/>
          <w:lang w:val="es-ES"/>
        </w:rPr>
      </w:pPr>
    </w:p>
    <w:p w:rsidR="00DD7E60" w:rsidRPr="002C611E" w:rsidRDefault="00DD7E60" w:rsidP="007F10A5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La carencia de atención física o psíquica del niño o el adolescente por los progenitores, o por los titulares de la tutela o de la guarda, que comporte un perjuicio leve para la salud física o emocional del niño o el adolescente.</w:t>
      </w:r>
    </w:p>
    <w:p w:rsidR="00DD7E60" w:rsidRPr="002C611E" w:rsidRDefault="00DD7E60" w:rsidP="007F10A5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La dificultad grave para dispensar la atención física y psíquica adecuada al niño o el adolescente por parte de los progenitores o de los titulares de la tutela o de la guarda.</w:t>
      </w:r>
    </w:p>
    <w:p w:rsidR="00DD7E60" w:rsidRPr="002C611E" w:rsidRDefault="00DD7E60" w:rsidP="007F10A5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La utilización, por los progenitores o por los titulares de la tutela o de la guarda, del castigo físico o emocional sobre el niño o el adolescente que, sin constituir un episodio grave o un patrón crónico de violencia, perjudique el desarrollo.</w:t>
      </w:r>
    </w:p>
    <w:p w:rsidR="00DD7E60" w:rsidRPr="002C611E" w:rsidRDefault="00DD7E60" w:rsidP="007F10A5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Las carencias que, por el hecho que no pueden ser adecuadamente compensadas en el ámbito familiar, ni impulsadas desde este mismo ámbito para su tratamiento mediante los servicios y recursos normalizados, puedan producir la marginación, la inadaptación o el desamparo del niño o el adolescente.</w:t>
      </w:r>
    </w:p>
    <w:p w:rsidR="00DD7E60" w:rsidRPr="002C611E" w:rsidRDefault="00DD7E60" w:rsidP="007F10A5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La carencia de escolarización en edad obligatoria, el absentismo y el abandono escolar.</w:t>
      </w:r>
    </w:p>
    <w:p w:rsidR="00DD7E60" w:rsidRPr="002C611E" w:rsidRDefault="00DD7E60" w:rsidP="007F10A5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El conflicto abierto y crónico entre los progenitores, separados o no, cuando anteponen sus necesidades a las del niño o el adolescente.</w:t>
      </w:r>
    </w:p>
    <w:p w:rsidR="00DD7E60" w:rsidRPr="002C611E" w:rsidRDefault="00DD7E60" w:rsidP="007F10A5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La incapacidad o la imposibilidad de los progenitores o los titulares de la tutela o de la guarda de controlar la conducta del niño o el adolescente que provoque un peligro evidente de hacerse daño o de perjudicar terceras personas.</w:t>
      </w:r>
    </w:p>
    <w:p w:rsidR="007C61AE" w:rsidRPr="002C611E" w:rsidRDefault="00DD7E60" w:rsidP="007F10A5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Las prácticas discriminatorias, por los progenitores o titulares de la tutela o de la guarda, contra las niñas o las chicas, que comporten un perjuicio para su bienestar y su salud mental y física, incluyendo el riesgo de sufrir la ablación o la mutilación genital femenina y la violencia ejercida contra ellas.</w:t>
      </w:r>
    </w:p>
    <w:p w:rsidR="007C61AE" w:rsidRPr="002C611E" w:rsidRDefault="00DD7E60" w:rsidP="007F10A5">
      <w:pPr>
        <w:pStyle w:val="Textoindependien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Cualquier otra circunstancia que, en el supuesto de que persista, pueda evolucionar y derivar en el desamparo del niño o el adolescente.</w:t>
      </w:r>
    </w:p>
    <w:p w:rsidR="007C61AE" w:rsidRPr="002C611E" w:rsidRDefault="00DD7E60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br/>
        <w:t>Para concretar estos indicadores nos basaremos en los siguientes ítems:</w:t>
      </w:r>
    </w:p>
    <w:p w:rsidR="00A267A7" w:rsidRPr="002C611E" w:rsidRDefault="00A267A7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A267A7" w:rsidRPr="002C611E" w:rsidRDefault="007F10A5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b/>
          <w:sz w:val="16"/>
          <w:szCs w:val="16"/>
          <w:lang w:val="es-ES"/>
        </w:rPr>
      </w:pPr>
      <w:r w:rsidRPr="002C611E">
        <w:rPr>
          <w:rFonts w:ascii="Work Sans" w:hAnsi="Work Sans"/>
          <w:b/>
          <w:sz w:val="16"/>
          <w:szCs w:val="16"/>
          <w:lang w:val="es-ES"/>
        </w:rPr>
        <w:t xml:space="preserve">RISC </w:t>
      </w:r>
      <w:r w:rsidRPr="007F00EB">
        <w:rPr>
          <w:rFonts w:ascii="Work Sans" w:hAnsi="Work Sans"/>
          <w:b/>
          <w:sz w:val="16"/>
          <w:szCs w:val="16"/>
          <w:lang w:val="es-ES"/>
        </w:rPr>
        <w:t>SOCIAL (</w:t>
      </w:r>
      <w:r w:rsidR="00A267A7" w:rsidRPr="007F00EB">
        <w:rPr>
          <w:rFonts w:ascii="Work Sans" w:hAnsi="Work Sans"/>
          <w:b/>
          <w:sz w:val="16"/>
          <w:szCs w:val="16"/>
          <w:lang w:val="es-ES"/>
        </w:rPr>
        <w:t>10 PUNT</w:t>
      </w:r>
      <w:r w:rsidR="007F00EB" w:rsidRPr="007F00EB">
        <w:rPr>
          <w:rFonts w:ascii="Work Sans" w:hAnsi="Work Sans"/>
          <w:b/>
          <w:sz w:val="16"/>
          <w:szCs w:val="16"/>
          <w:lang w:val="es-ES"/>
        </w:rPr>
        <w:t>O</w:t>
      </w:r>
      <w:r w:rsidR="00A267A7" w:rsidRPr="007F00EB">
        <w:rPr>
          <w:rFonts w:ascii="Work Sans" w:hAnsi="Work Sans"/>
          <w:b/>
          <w:sz w:val="16"/>
          <w:szCs w:val="16"/>
          <w:lang w:val="es-ES"/>
        </w:rPr>
        <w:t>S)</w:t>
      </w:r>
    </w:p>
    <w:p w:rsidR="007C61AE" w:rsidRPr="002C611E" w:rsidRDefault="00DD7E60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Aspectos físicos</w:t>
      </w:r>
      <w:bookmarkStart w:id="0" w:name="_GoBack"/>
      <w:bookmarkEnd w:id="0"/>
    </w:p>
    <w:p w:rsidR="007C61AE" w:rsidRPr="002C611E" w:rsidRDefault="00DD7E60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Aspectos conductuales</w:t>
      </w:r>
    </w:p>
    <w:p w:rsidR="007C61AE" w:rsidRPr="002C611E" w:rsidRDefault="00DD7E60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Aspectos emocionales</w:t>
      </w:r>
    </w:p>
    <w:p w:rsidR="007C61AE" w:rsidRPr="002C611E" w:rsidRDefault="00DD7E60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Padres o tutores / historia personal</w:t>
      </w:r>
    </w:p>
    <w:p w:rsidR="007C61AE" w:rsidRPr="002C611E" w:rsidRDefault="00DD7E60" w:rsidP="001C3C9A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b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Situación económica y social</w:t>
      </w:r>
    </w:p>
    <w:p w:rsidR="00A267A7" w:rsidRPr="002C611E" w:rsidRDefault="00A267A7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Valoración de la situación de riesgo por parte de los centros educativos (CCM5)</w:t>
      </w:r>
    </w:p>
    <w:p w:rsidR="00D97805" w:rsidRPr="002C611E" w:rsidRDefault="00DD7E60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b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br/>
      </w:r>
      <w:r w:rsidRPr="002C611E">
        <w:rPr>
          <w:rFonts w:ascii="Work Sans" w:hAnsi="Work Sans"/>
          <w:b/>
          <w:sz w:val="16"/>
          <w:szCs w:val="16"/>
          <w:lang w:val="es-ES"/>
        </w:rPr>
        <w:t>ALTO RIESGO SOCIAL: (15 PUNTOS)</w:t>
      </w:r>
    </w:p>
    <w:p w:rsidR="004E7525" w:rsidRPr="002C611E" w:rsidRDefault="004E7525" w:rsidP="004E7525">
      <w:pPr>
        <w:pStyle w:val="Textoindependien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Negligencia grave, maltrato físico/psíquico, abuso sexual.</w:t>
      </w:r>
    </w:p>
    <w:p w:rsidR="00890E9A" w:rsidRPr="002C611E" w:rsidRDefault="00DD7E60" w:rsidP="004E7525">
      <w:pPr>
        <w:pStyle w:val="Textoindependien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 xml:space="preserve">Casos donde intervenga </w:t>
      </w:r>
      <w:r w:rsidRPr="002C611E">
        <w:rPr>
          <w:rFonts w:ascii="Work Sans" w:hAnsi="Work Sans"/>
          <w:b/>
          <w:sz w:val="16"/>
          <w:szCs w:val="16"/>
          <w:lang w:val="es-ES"/>
        </w:rPr>
        <w:t>el EAIA en estudio o seguimiento</w:t>
      </w:r>
      <w:r w:rsidRPr="002C611E">
        <w:rPr>
          <w:rFonts w:ascii="Work Sans" w:hAnsi="Work Sans"/>
          <w:sz w:val="16"/>
          <w:szCs w:val="16"/>
          <w:lang w:val="es-ES"/>
        </w:rPr>
        <w:t>.</w:t>
      </w:r>
      <w:r w:rsidR="00890E9A" w:rsidRPr="002C611E">
        <w:rPr>
          <w:rFonts w:ascii="Work Sans" w:hAnsi="Work Sans"/>
          <w:sz w:val="16"/>
          <w:szCs w:val="16"/>
          <w:lang w:val="es-ES"/>
        </w:rPr>
        <w:t xml:space="preserve"> </w:t>
      </w:r>
      <w:r w:rsidR="00AF6DAD" w:rsidRPr="002C611E">
        <w:rPr>
          <w:rFonts w:ascii="Work Sans" w:hAnsi="Work Sans"/>
          <w:sz w:val="16"/>
          <w:szCs w:val="16"/>
          <w:lang w:val="es-ES"/>
        </w:rPr>
        <w:t xml:space="preserve">        </w:t>
      </w:r>
      <w:r w:rsidR="00890E9A" w:rsidRPr="002C611E">
        <w:rPr>
          <w:rFonts w:ascii="Work Sans" w:hAnsi="Work Sans"/>
          <w:sz w:val="16"/>
          <w:szCs w:val="16"/>
          <w:lang w:val="es-ES"/>
        </w:rPr>
        <w:t xml:space="preserve">                   </w:t>
      </w:r>
    </w:p>
    <w:p w:rsidR="007F10A5" w:rsidRPr="002C611E" w:rsidRDefault="00890E9A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 xml:space="preserve">                                                                                       </w:t>
      </w:r>
      <w:r w:rsidR="00B23CF8" w:rsidRPr="002C611E">
        <w:rPr>
          <w:rFonts w:ascii="Work Sans" w:hAnsi="Work Sans"/>
          <w:sz w:val="16"/>
          <w:szCs w:val="16"/>
          <w:lang w:val="es-ES"/>
        </w:rPr>
        <w:t xml:space="preserve">      </w:t>
      </w:r>
      <w:r w:rsidR="00AF6DAD" w:rsidRPr="002C611E">
        <w:rPr>
          <w:rFonts w:ascii="Work Sans" w:hAnsi="Work Sans"/>
          <w:sz w:val="16"/>
          <w:szCs w:val="16"/>
          <w:lang w:val="es-ES"/>
        </w:rPr>
        <w:t xml:space="preserve">                 </w:t>
      </w: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D97805" w:rsidRPr="002C611E" w:rsidRDefault="00D77BD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  <w:r>
        <w:rPr>
          <w:rFonts w:ascii="Work Sans" w:hAnsi="Work Sans"/>
          <w:sz w:val="16"/>
          <w:szCs w:val="16"/>
          <w:lang w:val="es-ES"/>
        </w:rPr>
        <w:t xml:space="preserve"> Mataró, marzo de 202</w:t>
      </w:r>
      <w:r w:rsidR="00EE0309">
        <w:rPr>
          <w:rFonts w:ascii="Work Sans" w:hAnsi="Work Sans"/>
          <w:sz w:val="16"/>
          <w:szCs w:val="16"/>
          <w:lang w:val="es-ES"/>
        </w:rPr>
        <w:t>4</w:t>
      </w:r>
      <w:r w:rsidR="00AF6DAD" w:rsidRPr="002C611E">
        <w:rPr>
          <w:rFonts w:ascii="Work Sans" w:hAnsi="Work Sans"/>
          <w:sz w:val="16"/>
          <w:szCs w:val="16"/>
          <w:lang w:val="es-ES"/>
        </w:rPr>
        <w:t xml:space="preserve">     </w:t>
      </w: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Pr="002C611E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F10A5" w:rsidRDefault="007F10A5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EE0309" w:rsidRDefault="00EE0309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EE0309" w:rsidRDefault="00EE0309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EE0309" w:rsidRDefault="00EE0309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EE0309" w:rsidRDefault="00EE0309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EE0309" w:rsidRDefault="00EE0309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EE0309" w:rsidRDefault="00EE0309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EE0309" w:rsidRDefault="00EE0309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EE0309" w:rsidRDefault="00EE0309" w:rsidP="00D97805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both"/>
        <w:rPr>
          <w:rFonts w:ascii="Work Sans" w:hAnsi="Work Sans"/>
          <w:sz w:val="16"/>
          <w:szCs w:val="16"/>
          <w:lang w:val="es-ES"/>
        </w:rPr>
      </w:pPr>
    </w:p>
    <w:p w:rsidR="007C5D69" w:rsidRDefault="007C5D69" w:rsidP="00EE030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rFonts w:ascii="Work Sans" w:hAnsi="Work Sans"/>
          <w:sz w:val="16"/>
          <w:szCs w:val="16"/>
          <w:lang w:val="es-ES"/>
        </w:rPr>
      </w:pPr>
    </w:p>
    <w:p w:rsidR="00834D6B" w:rsidRDefault="00834D6B" w:rsidP="007C5D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720"/>
        <w:jc w:val="right"/>
        <w:rPr>
          <w:rFonts w:ascii="Work Sans" w:hAnsi="Work Sans"/>
          <w:b/>
          <w:sz w:val="16"/>
          <w:szCs w:val="16"/>
          <w:lang w:val="es-ES"/>
        </w:rPr>
      </w:pPr>
    </w:p>
    <w:p w:rsidR="00834D6B" w:rsidRDefault="00AF6DAD" w:rsidP="007C5D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720"/>
        <w:jc w:val="right"/>
        <w:rPr>
          <w:rFonts w:ascii="Work Sans" w:hAnsi="Work Sans"/>
          <w:b/>
          <w:sz w:val="16"/>
          <w:szCs w:val="16"/>
          <w:lang w:val="es-ES"/>
        </w:rPr>
      </w:pPr>
      <w:r w:rsidRPr="002C611E">
        <w:rPr>
          <w:rFonts w:ascii="Work Sans" w:hAnsi="Work Sans"/>
          <w:b/>
          <w:sz w:val="16"/>
          <w:szCs w:val="16"/>
          <w:lang w:val="es-ES"/>
        </w:rPr>
        <w:t>Modelo CCM</w:t>
      </w:r>
      <w:r w:rsidR="00834D6B">
        <w:rPr>
          <w:rFonts w:ascii="Work Sans" w:hAnsi="Work Sans"/>
          <w:b/>
          <w:sz w:val="16"/>
          <w:szCs w:val="16"/>
          <w:lang w:val="es-ES"/>
        </w:rPr>
        <w:t>2</w:t>
      </w:r>
    </w:p>
    <w:p w:rsidR="007C5D69" w:rsidRDefault="00D77BD5" w:rsidP="007C5D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720"/>
        <w:jc w:val="right"/>
        <w:rPr>
          <w:rFonts w:ascii="Work Sans" w:hAnsi="Work Sans"/>
          <w:b/>
          <w:sz w:val="16"/>
          <w:szCs w:val="16"/>
          <w:lang w:val="es-ES"/>
        </w:rPr>
      </w:pPr>
      <w:r>
        <w:rPr>
          <w:rFonts w:ascii="Work Sans" w:hAnsi="Work Sans"/>
          <w:b/>
          <w:sz w:val="16"/>
          <w:szCs w:val="16"/>
          <w:lang w:val="es-ES"/>
        </w:rPr>
        <w:t xml:space="preserve"> AIMS 202</w:t>
      </w:r>
      <w:r w:rsidR="00EE0309">
        <w:rPr>
          <w:rFonts w:ascii="Work Sans" w:hAnsi="Work Sans"/>
          <w:b/>
          <w:sz w:val="16"/>
          <w:szCs w:val="16"/>
          <w:lang w:val="es-ES"/>
        </w:rPr>
        <w:t>4</w:t>
      </w:r>
      <w:r w:rsidR="007C5D69">
        <w:rPr>
          <w:rFonts w:ascii="Work Sans" w:hAnsi="Work Sans"/>
          <w:b/>
          <w:sz w:val="16"/>
          <w:szCs w:val="16"/>
          <w:lang w:val="es-ES"/>
        </w:rPr>
        <w:t>/202</w:t>
      </w:r>
      <w:r w:rsidR="00EE0309">
        <w:rPr>
          <w:rFonts w:ascii="Work Sans" w:hAnsi="Work Sans"/>
          <w:b/>
          <w:sz w:val="16"/>
          <w:szCs w:val="16"/>
          <w:lang w:val="es-ES"/>
        </w:rPr>
        <w:t>5</w:t>
      </w:r>
      <w:r w:rsidR="007C5D69">
        <w:rPr>
          <w:rFonts w:ascii="Work Sans" w:hAnsi="Work Sans"/>
          <w:b/>
          <w:sz w:val="16"/>
          <w:szCs w:val="16"/>
          <w:lang w:val="es-ES"/>
        </w:rPr>
        <w:t xml:space="preserve"> </w:t>
      </w:r>
    </w:p>
    <w:p w:rsidR="007C5D69" w:rsidRDefault="00AF6DAD" w:rsidP="007C5D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720"/>
        <w:jc w:val="right"/>
        <w:rPr>
          <w:rFonts w:ascii="Work Sans" w:hAnsi="Work Sans"/>
          <w:b/>
          <w:sz w:val="16"/>
          <w:szCs w:val="16"/>
          <w:lang w:val="es-ES"/>
        </w:rPr>
      </w:pPr>
      <w:r w:rsidRPr="002C611E">
        <w:rPr>
          <w:rFonts w:ascii="Work Sans" w:hAnsi="Work Sans"/>
          <w:sz w:val="16"/>
          <w:szCs w:val="16"/>
          <w:lang w:val="es-ES"/>
        </w:rPr>
        <w:t>(p</w:t>
      </w:r>
      <w:r w:rsidR="0011628C" w:rsidRPr="002C611E">
        <w:rPr>
          <w:rFonts w:ascii="Work Sans" w:hAnsi="Work Sans"/>
          <w:sz w:val="16"/>
          <w:szCs w:val="16"/>
          <w:lang w:val="es-ES"/>
        </w:rPr>
        <w:t>ara el ayunt</w:t>
      </w:r>
      <w:r w:rsidRPr="002C611E">
        <w:rPr>
          <w:rFonts w:ascii="Work Sans" w:hAnsi="Work Sans"/>
          <w:sz w:val="16"/>
          <w:szCs w:val="16"/>
          <w:lang w:val="es-ES"/>
        </w:rPr>
        <w:t>am</w:t>
      </w:r>
      <w:r w:rsidR="0011628C" w:rsidRPr="002C611E">
        <w:rPr>
          <w:rFonts w:ascii="Work Sans" w:hAnsi="Work Sans"/>
          <w:sz w:val="16"/>
          <w:szCs w:val="16"/>
          <w:lang w:val="es-ES"/>
        </w:rPr>
        <w:t>i</w:t>
      </w:r>
      <w:r w:rsidRPr="002C611E">
        <w:rPr>
          <w:rFonts w:ascii="Work Sans" w:hAnsi="Work Sans"/>
          <w:sz w:val="16"/>
          <w:szCs w:val="16"/>
          <w:lang w:val="es-ES"/>
        </w:rPr>
        <w:t>ent</w:t>
      </w:r>
      <w:r w:rsidR="0011628C" w:rsidRPr="002C611E">
        <w:rPr>
          <w:rFonts w:ascii="Work Sans" w:hAnsi="Work Sans"/>
          <w:sz w:val="16"/>
          <w:szCs w:val="16"/>
          <w:lang w:val="es-ES"/>
        </w:rPr>
        <w:t>o</w:t>
      </w:r>
      <w:r w:rsidR="007C5D69">
        <w:rPr>
          <w:rFonts w:ascii="Work Sans" w:hAnsi="Work Sans"/>
          <w:sz w:val="16"/>
          <w:szCs w:val="16"/>
          <w:lang w:val="es-ES"/>
        </w:rPr>
        <w:t>)</w:t>
      </w:r>
    </w:p>
    <w:p w:rsidR="001C3C9A" w:rsidRPr="007C5D69" w:rsidRDefault="001C3C9A" w:rsidP="007C5D6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jc w:val="left"/>
        <w:rPr>
          <w:rFonts w:ascii="Work Sans" w:hAnsi="Work Sans"/>
          <w:b/>
          <w:sz w:val="16"/>
          <w:szCs w:val="16"/>
          <w:lang w:val="es-ES"/>
        </w:rPr>
      </w:pPr>
      <w:r w:rsidRPr="002C611E">
        <w:rPr>
          <w:rFonts w:ascii="Work Sans" w:hAnsi="Work Sans" w:cs="Arial"/>
          <w:b/>
          <w:bCs/>
          <w:sz w:val="16"/>
          <w:szCs w:val="16"/>
          <w:lang w:val="es-ES"/>
        </w:rPr>
        <w:t>PROP</w:t>
      </w:r>
      <w:r w:rsidR="00D97805" w:rsidRPr="002C611E">
        <w:rPr>
          <w:rFonts w:ascii="Work Sans" w:hAnsi="Work Sans" w:cs="Arial"/>
          <w:b/>
          <w:bCs/>
          <w:sz w:val="16"/>
          <w:szCs w:val="16"/>
          <w:lang w:val="es-ES"/>
        </w:rPr>
        <w:t xml:space="preserve">UESTA DE </w:t>
      </w:r>
      <w:r w:rsidRPr="002C611E">
        <w:rPr>
          <w:rFonts w:ascii="Work Sans" w:hAnsi="Work Sans" w:cs="Arial"/>
          <w:b/>
          <w:bCs/>
          <w:sz w:val="16"/>
          <w:szCs w:val="16"/>
          <w:lang w:val="es-ES"/>
        </w:rPr>
        <w:t xml:space="preserve">INFORME (MARCAR </w:t>
      </w:r>
      <w:r w:rsidR="00D97805" w:rsidRPr="002C611E">
        <w:rPr>
          <w:rFonts w:ascii="Work Sans" w:hAnsi="Work Sans" w:cs="Arial"/>
          <w:b/>
          <w:bCs/>
          <w:sz w:val="16"/>
          <w:szCs w:val="16"/>
          <w:lang w:val="es-ES"/>
        </w:rPr>
        <w:t>CON</w:t>
      </w:r>
      <w:r w:rsidRPr="002C611E">
        <w:rPr>
          <w:rFonts w:ascii="Work Sans" w:hAnsi="Work Sans" w:cs="Arial"/>
          <w:b/>
          <w:bCs/>
          <w:sz w:val="16"/>
          <w:szCs w:val="16"/>
          <w:lang w:val="es-ES"/>
        </w:rPr>
        <w:t xml:space="preserve"> UNA X </w:t>
      </w:r>
      <w:r w:rsidR="00D97805" w:rsidRPr="002C611E">
        <w:rPr>
          <w:rFonts w:ascii="Work Sans" w:hAnsi="Work Sans" w:cs="Arial"/>
          <w:b/>
          <w:bCs/>
          <w:sz w:val="16"/>
          <w:szCs w:val="16"/>
          <w:lang w:val="es-ES"/>
        </w:rPr>
        <w:t>LOS I</w:t>
      </w:r>
      <w:r w:rsidRPr="002C611E">
        <w:rPr>
          <w:rFonts w:ascii="Work Sans" w:hAnsi="Work Sans" w:cs="Arial"/>
          <w:b/>
          <w:bCs/>
          <w:sz w:val="16"/>
          <w:szCs w:val="16"/>
          <w:lang w:val="es-ES"/>
        </w:rPr>
        <w:t>TEMS)</w:t>
      </w:r>
    </w:p>
    <w:p w:rsidR="001C3C9A" w:rsidRPr="002C611E" w:rsidRDefault="001C3C9A" w:rsidP="001C3C9A">
      <w:pPr>
        <w:pBdr>
          <w:bottom w:val="single" w:sz="4" w:space="1" w:color="auto"/>
        </w:pBdr>
        <w:rPr>
          <w:rFonts w:ascii="Work Sans" w:hAnsi="Work Sans" w:cs="Arial"/>
          <w:sz w:val="16"/>
          <w:szCs w:val="16"/>
          <w:lang w:val="es-ES"/>
        </w:rPr>
      </w:pPr>
      <w:r w:rsidRPr="002C611E">
        <w:rPr>
          <w:rFonts w:ascii="Work Sans" w:hAnsi="Work Sans" w:cs="Arial"/>
          <w:sz w:val="16"/>
          <w:szCs w:val="16"/>
          <w:lang w:val="es-ES"/>
        </w:rPr>
        <w:t xml:space="preserve">Profesional de </w:t>
      </w:r>
      <w:r w:rsidR="00D97805" w:rsidRPr="002C611E">
        <w:rPr>
          <w:rFonts w:ascii="Work Sans" w:hAnsi="Work Sans" w:cs="Arial"/>
          <w:sz w:val="16"/>
          <w:szCs w:val="16"/>
          <w:lang w:val="es-ES"/>
        </w:rPr>
        <w:t>referencia</w:t>
      </w:r>
      <w:r w:rsidRPr="002C611E">
        <w:rPr>
          <w:rFonts w:ascii="Work Sans" w:hAnsi="Work Sans" w:cs="Arial"/>
          <w:sz w:val="16"/>
          <w:szCs w:val="16"/>
          <w:lang w:val="es-ES"/>
        </w:rPr>
        <w:t xml:space="preserve">: </w:t>
      </w:r>
    </w:p>
    <w:p w:rsidR="001C3C9A" w:rsidRPr="002C611E" w:rsidRDefault="001C3C9A" w:rsidP="001C3C9A">
      <w:pPr>
        <w:rPr>
          <w:rFonts w:ascii="Work Sans" w:hAnsi="Work Sans" w:cs="Arial"/>
          <w:sz w:val="16"/>
          <w:szCs w:val="16"/>
          <w:lang w:val="es-ES"/>
        </w:rPr>
      </w:pPr>
    </w:p>
    <w:p w:rsidR="0011628C" w:rsidRPr="002C611E" w:rsidRDefault="001C3C9A" w:rsidP="0011628C">
      <w:pPr>
        <w:pBdr>
          <w:bottom w:val="single" w:sz="4" w:space="1" w:color="auto"/>
        </w:pBdr>
        <w:rPr>
          <w:rFonts w:ascii="Work Sans" w:hAnsi="Work Sans" w:cs="Arial"/>
          <w:sz w:val="16"/>
          <w:szCs w:val="16"/>
          <w:lang w:val="es-ES"/>
        </w:rPr>
      </w:pPr>
      <w:r w:rsidRPr="002C611E">
        <w:rPr>
          <w:rFonts w:ascii="Work Sans" w:hAnsi="Work Sans" w:cs="Arial"/>
          <w:sz w:val="16"/>
          <w:szCs w:val="16"/>
          <w:lang w:val="es-ES"/>
        </w:rPr>
        <w:t>Número d</w:t>
      </w:r>
      <w:r w:rsidR="00D97805" w:rsidRPr="002C611E">
        <w:rPr>
          <w:rFonts w:ascii="Work Sans" w:hAnsi="Work Sans" w:cs="Arial"/>
          <w:sz w:val="16"/>
          <w:szCs w:val="16"/>
          <w:lang w:val="es-ES"/>
        </w:rPr>
        <w:t xml:space="preserve">e </w:t>
      </w:r>
      <w:r w:rsidRPr="002C611E">
        <w:rPr>
          <w:rFonts w:ascii="Work Sans" w:hAnsi="Work Sans" w:cs="Arial"/>
          <w:sz w:val="16"/>
          <w:szCs w:val="16"/>
          <w:lang w:val="es-ES"/>
        </w:rPr>
        <w:t>expedient</w:t>
      </w:r>
      <w:r w:rsidR="00D97805" w:rsidRPr="002C611E">
        <w:rPr>
          <w:rFonts w:ascii="Work Sans" w:hAnsi="Work Sans" w:cs="Arial"/>
          <w:sz w:val="16"/>
          <w:szCs w:val="16"/>
          <w:lang w:val="es-ES"/>
        </w:rPr>
        <w:t>e</w:t>
      </w:r>
      <w:r w:rsidRPr="002C611E">
        <w:rPr>
          <w:rFonts w:ascii="Work Sans" w:hAnsi="Work Sans" w:cs="Arial"/>
          <w:sz w:val="16"/>
          <w:szCs w:val="16"/>
          <w:lang w:val="es-ES"/>
        </w:rPr>
        <w:t xml:space="preserve">: </w:t>
      </w:r>
      <w:r w:rsidR="0011628C" w:rsidRPr="002C611E">
        <w:rPr>
          <w:rFonts w:ascii="Work Sans" w:hAnsi="Work Sans" w:cs="Arial"/>
          <w:sz w:val="16"/>
          <w:szCs w:val="16"/>
          <w:lang w:val="es-ES"/>
        </w:rPr>
        <w:t xml:space="preserve">                                                       Caso en estudio o seguimiento EAIA</w:t>
      </w: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8647"/>
        <w:gridCol w:w="567"/>
      </w:tblGrid>
      <w:tr w:rsidR="001C3C9A" w:rsidRPr="002C611E" w:rsidTr="007F10A5">
        <w:trPr>
          <w:trHeight w:val="363"/>
        </w:trPr>
        <w:tc>
          <w:tcPr>
            <w:tcW w:w="10632" w:type="dxa"/>
            <w:gridSpan w:val="3"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  <w:t>ÍTEMS</w:t>
            </w: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 w:val="restart"/>
            <w:vAlign w:val="center"/>
          </w:tcPr>
          <w:p w:rsidR="001C3C9A" w:rsidRPr="002C611E" w:rsidRDefault="00D97805" w:rsidP="005F77B0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>Aspectos</w:t>
            </w:r>
            <w:r w:rsidR="001C3C9A"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r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>físicos</w:t>
            </w:r>
          </w:p>
        </w:tc>
        <w:tc>
          <w:tcPr>
            <w:tcW w:w="8647" w:type="dxa"/>
            <w:vAlign w:val="center"/>
          </w:tcPr>
          <w:p w:rsidR="001C3C9A" w:rsidRPr="002C611E" w:rsidRDefault="00D97805" w:rsidP="00D97805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Falta de hábitos básicos</w:t>
            </w:r>
            <w:r w:rsidR="00AF6DAD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, vestido inadecuado y/o falta de higiene.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50562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50562A" w:rsidRPr="002C611E" w:rsidRDefault="0050562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50562A" w:rsidRPr="002C611E" w:rsidRDefault="0050562A" w:rsidP="007F10A5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Inadecuación en el seguimiento médico del menor / adultos</w:t>
            </w:r>
          </w:p>
        </w:tc>
        <w:tc>
          <w:tcPr>
            <w:tcW w:w="567" w:type="dxa"/>
          </w:tcPr>
          <w:p w:rsidR="0050562A" w:rsidRPr="002C611E" w:rsidRDefault="0050562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9B410E" w:rsidRPr="002C611E" w:rsidRDefault="009B410E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Hábitos alimentarios: irregulares y/o inadecuados/</w:t>
            </w:r>
            <w:r w:rsidR="007F10A5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trastornos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de alimentación/malnutrición.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 w:val="restart"/>
            <w:vAlign w:val="center"/>
          </w:tcPr>
          <w:p w:rsidR="001C3C9A" w:rsidRPr="002C611E" w:rsidRDefault="00D97805" w:rsidP="005F77B0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>Aspectos</w:t>
            </w:r>
            <w:r w:rsidR="001C3C9A"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r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>conductuales</w:t>
            </w:r>
          </w:p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1C3C9A" w:rsidRPr="002C611E" w:rsidRDefault="00D97805" w:rsidP="00D97805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Falta de 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atenció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n y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concentración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1C3C9A" w:rsidRPr="002C611E" w:rsidRDefault="00D97805" w:rsidP="00D97805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Realización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no apropiada de ta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reas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familiares y </w:t>
            </w:r>
            <w:r w:rsidR="007F10A5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domésticas</w:t>
            </w:r>
            <w:r w:rsidR="00D403E8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.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1C3C9A" w:rsidRPr="002C611E" w:rsidRDefault="00D97805" w:rsidP="00D97805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Conductas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predelin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cuentes y/o 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activi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dades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delincuenciales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1C3C9A" w:rsidRPr="002C611E" w:rsidRDefault="00D97805" w:rsidP="00D97805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Problemas relacionado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s 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con la 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escolari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dad</w:t>
            </w:r>
            <w:r w:rsidR="00D403E8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/ Absentismo escolar.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50562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50562A" w:rsidRPr="002C611E" w:rsidRDefault="0050562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50562A" w:rsidRPr="002C611E" w:rsidRDefault="0050562A" w:rsidP="0050562A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Manifestaciones conductuales o comportamientos sexuales inadecuados a la edad del menor</w:t>
            </w:r>
          </w:p>
          <w:p w:rsidR="0050562A" w:rsidRPr="002C611E" w:rsidRDefault="0050562A" w:rsidP="00D97805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</w:tcPr>
          <w:p w:rsidR="0050562A" w:rsidRPr="002C611E" w:rsidRDefault="0050562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50562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50562A" w:rsidRPr="002C611E" w:rsidRDefault="0050562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50562A" w:rsidRPr="002C611E" w:rsidRDefault="0050562A" w:rsidP="0050562A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Dificultad de adaptación social (retraimiento, aislamiento, miedos, agresividad, manifestaciones conductuales)</w:t>
            </w:r>
          </w:p>
          <w:p w:rsidR="0050562A" w:rsidRPr="002C611E" w:rsidRDefault="0050562A" w:rsidP="00D97805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</w:tcPr>
          <w:p w:rsidR="0050562A" w:rsidRPr="002C611E" w:rsidRDefault="0050562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F906EF" w:rsidRPr="002C611E" w:rsidRDefault="00F906EF" w:rsidP="00D97805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Sospechas de la existencia de maltrato (físico, psicológico o emocional)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 w:val="restart"/>
            <w:vAlign w:val="center"/>
          </w:tcPr>
          <w:p w:rsidR="001C3C9A" w:rsidRPr="002C611E" w:rsidRDefault="00D97805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  <w:t>Aspectos</w:t>
            </w:r>
            <w:r w:rsidR="001C3C9A" w:rsidRPr="002C611E"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  <w:t xml:space="preserve"> </w:t>
            </w:r>
            <w:r w:rsidRPr="002C611E"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  <w:t>emocionales</w:t>
            </w:r>
          </w:p>
        </w:tc>
        <w:tc>
          <w:tcPr>
            <w:tcW w:w="8647" w:type="dxa"/>
            <w:vAlign w:val="center"/>
          </w:tcPr>
          <w:p w:rsidR="001C3C9A" w:rsidRPr="002C611E" w:rsidRDefault="00D97805" w:rsidP="00D97805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Agresividad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1C3C9A" w:rsidRPr="002C611E" w:rsidRDefault="00D97805" w:rsidP="00D97805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Conductas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d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e 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inadaptació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n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social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1C3C9A" w:rsidRPr="002C611E" w:rsidRDefault="001C3C9A" w:rsidP="002C611E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Trastorn</w:t>
            </w:r>
            <w:r w:rsidR="00D97805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o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s </w:t>
            </w:r>
            <w:r w:rsidR="00D97805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emocionales</w:t>
            </w:r>
            <w:r w:rsidR="00B145D4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y/o enfermedad </w:t>
            </w:r>
            <w:r w:rsidR="002C611E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mental (alumno)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1C3C9A" w:rsidRPr="002C611E" w:rsidRDefault="00D97805" w:rsidP="008B3A47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Dificult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a</w:t>
            </w:r>
            <w:r w:rsidR="008B3A47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d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d</w:t>
            </w:r>
            <w:r w:rsidR="008B3A47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e 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adaptació</w:t>
            </w:r>
            <w:r w:rsidR="008B3A47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n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sociocultural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 w:val="restart"/>
            <w:vAlign w:val="center"/>
          </w:tcPr>
          <w:p w:rsidR="001C3C9A" w:rsidRPr="002C611E" w:rsidRDefault="001C3C9A" w:rsidP="00D97805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>P</w:t>
            </w:r>
            <w:r w:rsidR="00D97805"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>ad</w:t>
            </w:r>
            <w:r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>res</w:t>
            </w:r>
            <w:r w:rsidR="00B145D4"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>, madres</w:t>
            </w:r>
            <w:r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o </w:t>
            </w:r>
            <w:r w:rsidR="00B145D4"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personas </w:t>
            </w:r>
            <w:r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>tutor</w:t>
            </w:r>
            <w:r w:rsidR="00B145D4"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>as</w:t>
            </w:r>
            <w:r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/ </w:t>
            </w:r>
            <w:r w:rsidR="00D97805"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>historia</w:t>
            </w:r>
            <w:r w:rsidRPr="002C611E">
              <w:rPr>
                <w:rFonts w:ascii="Work Sans" w:hAnsi="Work Sans" w:cs="Arial"/>
                <w:b/>
                <w:bCs/>
                <w:color w:val="000000"/>
                <w:sz w:val="16"/>
                <w:szCs w:val="16"/>
                <w:lang w:val="es-ES"/>
              </w:rPr>
              <w:t xml:space="preserve"> personal</w:t>
            </w:r>
          </w:p>
        </w:tc>
        <w:tc>
          <w:tcPr>
            <w:tcW w:w="8647" w:type="dxa"/>
            <w:vAlign w:val="center"/>
          </w:tcPr>
          <w:p w:rsidR="001C3C9A" w:rsidRPr="002C611E" w:rsidRDefault="001C3C9A" w:rsidP="008B3A47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E</w:t>
            </w:r>
            <w:r w:rsidR="008B3A47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stablecimientos de vínculos 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inade</w:t>
            </w:r>
            <w:r w:rsidR="008B3A47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c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ua</w:t>
            </w:r>
            <w:r w:rsidR="008B3A47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do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s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1C3C9A" w:rsidRPr="002C611E" w:rsidRDefault="008B3A47" w:rsidP="008B3A47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Alcoholismo</w:t>
            </w:r>
            <w:r w:rsidR="00B145D4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, consumo de tóxicos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y otras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adicciones</w:t>
            </w:r>
          </w:p>
          <w:p w:rsidR="00617C6C" w:rsidRPr="002C611E" w:rsidRDefault="00617C6C" w:rsidP="008B3A47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617C6C" w:rsidRPr="002C611E" w:rsidRDefault="008B3A47" w:rsidP="007F10A5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Falta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important</w:t>
            </w: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e</w:t>
            </w:r>
            <w:r w:rsidR="001C3C9A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del rol parental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A73308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A73308" w:rsidRPr="002C611E" w:rsidRDefault="00A73308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A73308" w:rsidRPr="002C611E" w:rsidRDefault="00A73308" w:rsidP="00A73308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No aceptación / implicación del tratamiento y/o intervención profesional</w:t>
            </w:r>
          </w:p>
          <w:p w:rsidR="00A73308" w:rsidRPr="002C611E" w:rsidRDefault="00A73308" w:rsidP="008B3A47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</w:tcPr>
          <w:p w:rsidR="00A73308" w:rsidRPr="002C611E" w:rsidRDefault="00A73308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A73308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A73308" w:rsidRPr="002C611E" w:rsidRDefault="00A73308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A73308" w:rsidRPr="002C611E" w:rsidRDefault="00A73308" w:rsidP="00A73308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Negligencia leve, cuando la omisión no atenta contra la dignidad física y/o psíquica del menor</w:t>
            </w:r>
          </w:p>
          <w:p w:rsidR="00A73308" w:rsidRPr="002C611E" w:rsidRDefault="00A73308" w:rsidP="008B3A47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</w:tcPr>
          <w:p w:rsidR="00A73308" w:rsidRPr="002C611E" w:rsidRDefault="00A73308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A73308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A73308" w:rsidRPr="002C611E" w:rsidRDefault="00A73308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A73308" w:rsidRPr="002C611E" w:rsidRDefault="00A73308" w:rsidP="00A73308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Seguimiento médico excesivo, ausentes o con carencias significativas</w:t>
            </w:r>
          </w:p>
          <w:p w:rsidR="00A73308" w:rsidRPr="002C611E" w:rsidRDefault="00A73308" w:rsidP="008B3A47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</w:tcPr>
          <w:p w:rsidR="00A73308" w:rsidRPr="002C611E" w:rsidRDefault="00A73308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1C3C9A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1C3C9A" w:rsidRPr="002C611E" w:rsidRDefault="001C3C9A" w:rsidP="005F77B0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617C6C" w:rsidRPr="002C611E" w:rsidRDefault="00617C6C" w:rsidP="008B3A47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Trastornos emocionales y/o enfermedad mental</w:t>
            </w:r>
            <w:r w:rsidR="002C611E"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 xml:space="preserve"> (padres/tutores)</w:t>
            </w:r>
          </w:p>
        </w:tc>
        <w:tc>
          <w:tcPr>
            <w:tcW w:w="567" w:type="dxa"/>
          </w:tcPr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  <w:p w:rsidR="001C3C9A" w:rsidRPr="002C611E" w:rsidRDefault="001C3C9A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845BF6" w:rsidRPr="002C611E" w:rsidTr="007C5D69">
        <w:trPr>
          <w:cantSplit/>
          <w:trHeight w:val="352"/>
        </w:trPr>
        <w:tc>
          <w:tcPr>
            <w:tcW w:w="1418" w:type="dxa"/>
            <w:vMerge w:val="restart"/>
            <w:vAlign w:val="center"/>
          </w:tcPr>
          <w:p w:rsidR="00845BF6" w:rsidRPr="002C611E" w:rsidRDefault="00F11A03" w:rsidP="00D97805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  <w:t>Situación económica y social</w:t>
            </w:r>
          </w:p>
        </w:tc>
        <w:tc>
          <w:tcPr>
            <w:tcW w:w="8647" w:type="dxa"/>
            <w:vAlign w:val="center"/>
          </w:tcPr>
          <w:p w:rsidR="00845BF6" w:rsidRPr="002C611E" w:rsidRDefault="00845BF6" w:rsidP="007C5D69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Inadaptación social</w:t>
            </w:r>
          </w:p>
        </w:tc>
        <w:tc>
          <w:tcPr>
            <w:tcW w:w="567" w:type="dxa"/>
          </w:tcPr>
          <w:p w:rsidR="00845BF6" w:rsidRPr="002C611E" w:rsidRDefault="00845BF6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845BF6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845BF6" w:rsidRPr="002C611E" w:rsidRDefault="00845BF6" w:rsidP="00D97805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845BF6" w:rsidRPr="002C611E" w:rsidRDefault="00845BF6" w:rsidP="00B7582F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sz w:val="16"/>
                <w:szCs w:val="16"/>
                <w:lang w:val="es-ES"/>
              </w:rPr>
              <w:t>Métodos de disciplina o ausencia de normas/pautas</w:t>
            </w:r>
          </w:p>
        </w:tc>
        <w:tc>
          <w:tcPr>
            <w:tcW w:w="567" w:type="dxa"/>
          </w:tcPr>
          <w:p w:rsidR="00845BF6" w:rsidRPr="002C611E" w:rsidRDefault="00845BF6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845BF6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845BF6" w:rsidRPr="002C611E" w:rsidRDefault="00845BF6" w:rsidP="00D97805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845BF6" w:rsidRPr="002C611E" w:rsidRDefault="00845BF6" w:rsidP="007F10A5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Problemas de vivienda: carencia, riesgo de desahucio, hacinamiento, estancia en centro de acogida (familia), pobreza energética: vivienda insalubre, cambios frecuentes de vivienda, infravivienda</w:t>
            </w:r>
          </w:p>
        </w:tc>
        <w:tc>
          <w:tcPr>
            <w:tcW w:w="567" w:type="dxa"/>
          </w:tcPr>
          <w:p w:rsidR="00845BF6" w:rsidRPr="002C611E" w:rsidRDefault="00845BF6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845BF6" w:rsidRPr="002C611E" w:rsidTr="007F10A5">
        <w:trPr>
          <w:cantSplit/>
          <w:trHeight w:val="421"/>
        </w:trPr>
        <w:tc>
          <w:tcPr>
            <w:tcW w:w="1418" w:type="dxa"/>
            <w:vMerge/>
            <w:vAlign w:val="center"/>
          </w:tcPr>
          <w:p w:rsidR="00845BF6" w:rsidRPr="002C611E" w:rsidRDefault="00845BF6" w:rsidP="00D97805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845BF6" w:rsidRPr="002C611E" w:rsidRDefault="00845BF6" w:rsidP="005F77B0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Niños/as que desde diferentes servicios se observan trastornos de alimentación</w:t>
            </w:r>
          </w:p>
        </w:tc>
        <w:tc>
          <w:tcPr>
            <w:tcW w:w="567" w:type="dxa"/>
          </w:tcPr>
          <w:p w:rsidR="00845BF6" w:rsidRPr="002C611E" w:rsidRDefault="00845BF6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845BF6" w:rsidRPr="002C611E" w:rsidTr="007C5D69">
        <w:trPr>
          <w:cantSplit/>
          <w:trHeight w:val="334"/>
        </w:trPr>
        <w:tc>
          <w:tcPr>
            <w:tcW w:w="1418" w:type="dxa"/>
            <w:vMerge/>
            <w:vAlign w:val="center"/>
          </w:tcPr>
          <w:p w:rsidR="00845BF6" w:rsidRPr="002C611E" w:rsidRDefault="00845BF6" w:rsidP="00D97805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647" w:type="dxa"/>
            <w:vAlign w:val="center"/>
          </w:tcPr>
          <w:p w:rsidR="00845BF6" w:rsidRPr="002C611E" w:rsidRDefault="00845BF6" w:rsidP="007F10A5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Familia monoparental con poco o ningún soporte de familia extensa</w:t>
            </w:r>
          </w:p>
        </w:tc>
        <w:tc>
          <w:tcPr>
            <w:tcW w:w="567" w:type="dxa"/>
          </w:tcPr>
          <w:p w:rsidR="00845BF6" w:rsidRPr="002C611E" w:rsidRDefault="00845BF6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  <w:tr w:rsidR="00845BF6" w:rsidRPr="002C611E" w:rsidTr="007C5D69">
        <w:trPr>
          <w:cantSplit/>
          <w:trHeight w:val="268"/>
        </w:trPr>
        <w:tc>
          <w:tcPr>
            <w:tcW w:w="1418" w:type="dxa"/>
            <w:vAlign w:val="center"/>
          </w:tcPr>
          <w:p w:rsidR="00845BF6" w:rsidRPr="002C611E" w:rsidRDefault="00F11A03" w:rsidP="00D97805">
            <w:pPr>
              <w:jc w:val="center"/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b/>
                <w:bCs/>
                <w:sz w:val="16"/>
                <w:szCs w:val="16"/>
                <w:lang w:val="es-ES"/>
              </w:rPr>
              <w:t>Situación escolaridad</w:t>
            </w:r>
          </w:p>
        </w:tc>
        <w:tc>
          <w:tcPr>
            <w:tcW w:w="8647" w:type="dxa"/>
            <w:vAlign w:val="center"/>
          </w:tcPr>
          <w:p w:rsidR="00845BF6" w:rsidRPr="002C611E" w:rsidRDefault="00845BF6" w:rsidP="00845BF6">
            <w:pPr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</w:pPr>
            <w:r w:rsidRPr="002C611E">
              <w:rPr>
                <w:rFonts w:ascii="Work Sans" w:hAnsi="Work Sans" w:cs="Arial"/>
                <w:color w:val="000000"/>
                <w:sz w:val="16"/>
                <w:szCs w:val="16"/>
                <w:lang w:val="es-ES"/>
              </w:rPr>
              <w:t>Situación de riesgo valorado por parte del centro escolar (CCM5)</w:t>
            </w:r>
          </w:p>
        </w:tc>
        <w:tc>
          <w:tcPr>
            <w:tcW w:w="567" w:type="dxa"/>
          </w:tcPr>
          <w:p w:rsidR="00845BF6" w:rsidRPr="002C611E" w:rsidRDefault="00845BF6" w:rsidP="005F77B0">
            <w:pPr>
              <w:rPr>
                <w:rFonts w:ascii="Work Sans" w:hAnsi="Work Sans" w:cs="Arial"/>
                <w:sz w:val="16"/>
                <w:szCs w:val="16"/>
                <w:lang w:val="es-ES"/>
              </w:rPr>
            </w:pPr>
          </w:p>
        </w:tc>
      </w:tr>
    </w:tbl>
    <w:p w:rsidR="001C3C9A" w:rsidRPr="002C611E" w:rsidRDefault="001C3C9A" w:rsidP="001C3C9A">
      <w:pPr>
        <w:jc w:val="center"/>
        <w:rPr>
          <w:rFonts w:ascii="Work Sans" w:hAnsi="Work Sans" w:cs="Arial"/>
          <w:sz w:val="16"/>
          <w:szCs w:val="16"/>
          <w:lang w:val="es-ES"/>
        </w:rPr>
      </w:pPr>
    </w:p>
    <w:p w:rsidR="001C3C9A" w:rsidRPr="002C611E" w:rsidRDefault="00B23CF8" w:rsidP="00834D6B">
      <w:pPr>
        <w:rPr>
          <w:rFonts w:ascii="Work Sans" w:hAnsi="Work Sans" w:cs="Arial"/>
          <w:b/>
          <w:sz w:val="16"/>
          <w:szCs w:val="16"/>
          <w:lang w:val="es-ES"/>
        </w:rPr>
      </w:pPr>
      <w:r w:rsidRPr="002C611E">
        <w:rPr>
          <w:rFonts w:ascii="Work Sans" w:hAnsi="Work Sans" w:cs="Arial"/>
          <w:sz w:val="16"/>
          <w:szCs w:val="16"/>
          <w:lang w:val="es-ES"/>
        </w:rPr>
        <w:t>Pa</w:t>
      </w:r>
      <w:r w:rsidR="001C3C9A" w:rsidRPr="002C611E">
        <w:rPr>
          <w:rFonts w:ascii="Work Sans" w:hAnsi="Work Sans" w:cs="Arial"/>
          <w:sz w:val="16"/>
          <w:szCs w:val="16"/>
          <w:lang w:val="es-ES"/>
        </w:rPr>
        <w:t>r</w:t>
      </w:r>
      <w:r w:rsidR="008B3A47" w:rsidRPr="002C611E">
        <w:rPr>
          <w:rFonts w:ascii="Work Sans" w:hAnsi="Work Sans" w:cs="Arial"/>
          <w:sz w:val="16"/>
          <w:szCs w:val="16"/>
          <w:lang w:val="es-ES"/>
        </w:rPr>
        <w:t>a</w:t>
      </w:r>
      <w:r w:rsidR="001C3C9A" w:rsidRPr="002C611E">
        <w:rPr>
          <w:rFonts w:ascii="Work Sans" w:hAnsi="Work Sans" w:cs="Arial"/>
          <w:sz w:val="16"/>
          <w:szCs w:val="16"/>
          <w:lang w:val="es-ES"/>
        </w:rPr>
        <w:t xml:space="preserve"> motivar el ri</w:t>
      </w:r>
      <w:r w:rsidR="008B3A47" w:rsidRPr="002C611E">
        <w:rPr>
          <w:rFonts w:ascii="Work Sans" w:hAnsi="Work Sans" w:cs="Arial"/>
          <w:sz w:val="16"/>
          <w:szCs w:val="16"/>
          <w:lang w:val="es-ES"/>
        </w:rPr>
        <w:t>esgo</w:t>
      </w:r>
      <w:r w:rsidR="001C3C9A" w:rsidRPr="002C611E">
        <w:rPr>
          <w:rFonts w:ascii="Work Sans" w:hAnsi="Work Sans" w:cs="Arial"/>
          <w:sz w:val="16"/>
          <w:szCs w:val="16"/>
          <w:lang w:val="es-ES"/>
        </w:rPr>
        <w:t xml:space="preserve"> de</w:t>
      </w:r>
      <w:r w:rsidR="008B3A47" w:rsidRPr="002C611E">
        <w:rPr>
          <w:rFonts w:ascii="Work Sans" w:hAnsi="Work Sans" w:cs="Arial"/>
          <w:sz w:val="16"/>
          <w:szCs w:val="16"/>
          <w:lang w:val="es-ES"/>
        </w:rPr>
        <w:t xml:space="preserve"> </w:t>
      </w:r>
      <w:r w:rsidR="001C3C9A" w:rsidRPr="002C611E">
        <w:rPr>
          <w:rFonts w:ascii="Work Sans" w:hAnsi="Work Sans" w:cs="Arial"/>
          <w:sz w:val="16"/>
          <w:szCs w:val="16"/>
          <w:lang w:val="es-ES"/>
        </w:rPr>
        <w:t>l</w:t>
      </w:r>
      <w:r w:rsidR="008B3A47" w:rsidRPr="002C611E">
        <w:rPr>
          <w:rFonts w:ascii="Work Sans" w:hAnsi="Work Sans" w:cs="Arial"/>
          <w:sz w:val="16"/>
          <w:szCs w:val="16"/>
          <w:lang w:val="es-ES"/>
        </w:rPr>
        <w:t>o</w:t>
      </w:r>
      <w:r w:rsidR="001C3C9A" w:rsidRPr="002C611E">
        <w:rPr>
          <w:rFonts w:ascii="Work Sans" w:hAnsi="Work Sans" w:cs="Arial"/>
          <w:sz w:val="16"/>
          <w:szCs w:val="16"/>
          <w:lang w:val="es-ES"/>
        </w:rPr>
        <w:t>s menor</w:t>
      </w:r>
      <w:r w:rsidR="008B3A47" w:rsidRPr="002C611E">
        <w:rPr>
          <w:rFonts w:ascii="Work Sans" w:hAnsi="Work Sans" w:cs="Arial"/>
          <w:sz w:val="16"/>
          <w:szCs w:val="16"/>
          <w:lang w:val="es-ES"/>
        </w:rPr>
        <w:t>e</w:t>
      </w:r>
      <w:r w:rsidR="001C3C9A" w:rsidRPr="002C611E">
        <w:rPr>
          <w:rFonts w:ascii="Work Sans" w:hAnsi="Work Sans" w:cs="Arial"/>
          <w:sz w:val="16"/>
          <w:szCs w:val="16"/>
          <w:lang w:val="es-ES"/>
        </w:rPr>
        <w:t xml:space="preserve">s, </w:t>
      </w:r>
      <w:r w:rsidR="008B3A47" w:rsidRPr="002C611E">
        <w:rPr>
          <w:rFonts w:ascii="Work Sans" w:hAnsi="Work Sans" w:cs="Arial"/>
          <w:sz w:val="16"/>
          <w:szCs w:val="16"/>
          <w:lang w:val="es-ES"/>
        </w:rPr>
        <w:t xml:space="preserve">hace falta </w:t>
      </w:r>
      <w:r w:rsidR="001C3C9A" w:rsidRPr="002C611E">
        <w:rPr>
          <w:rFonts w:ascii="Work Sans" w:hAnsi="Work Sans" w:cs="Arial"/>
          <w:sz w:val="16"/>
          <w:szCs w:val="16"/>
          <w:lang w:val="es-ES"/>
        </w:rPr>
        <w:t xml:space="preserve">marcar </w:t>
      </w:r>
      <w:r w:rsidR="008B3A47" w:rsidRPr="002C611E">
        <w:rPr>
          <w:rFonts w:ascii="Work Sans" w:hAnsi="Work Sans" w:cs="Arial"/>
          <w:sz w:val="16"/>
          <w:szCs w:val="16"/>
          <w:lang w:val="es-ES"/>
        </w:rPr>
        <w:t>en</w:t>
      </w:r>
      <w:r w:rsidR="001C3C9A" w:rsidRPr="002C611E">
        <w:rPr>
          <w:rFonts w:ascii="Work Sans" w:hAnsi="Work Sans" w:cs="Arial"/>
          <w:sz w:val="16"/>
          <w:szCs w:val="16"/>
          <w:lang w:val="es-ES"/>
        </w:rPr>
        <w:t xml:space="preserve"> el informe</w:t>
      </w:r>
      <w:r w:rsidR="00232E43" w:rsidRPr="002C611E">
        <w:rPr>
          <w:rFonts w:ascii="Work Sans" w:hAnsi="Work Sans" w:cs="Arial"/>
          <w:sz w:val="16"/>
          <w:szCs w:val="16"/>
          <w:lang w:val="es-ES"/>
        </w:rPr>
        <w:t xml:space="preserve"> un mínimo de DOS ÍTEMS</w:t>
      </w:r>
    </w:p>
    <w:p w:rsidR="001C3C9A" w:rsidRPr="002C611E" w:rsidRDefault="001C3C9A" w:rsidP="001C3C9A">
      <w:pPr>
        <w:rPr>
          <w:rFonts w:ascii="Work Sans" w:hAnsi="Work Sans" w:cs="Arial"/>
          <w:sz w:val="16"/>
          <w:szCs w:val="16"/>
          <w:lang w:val="es-ES"/>
        </w:rPr>
      </w:pPr>
    </w:p>
    <w:p w:rsidR="00206FE8" w:rsidRPr="007F10A5" w:rsidRDefault="008B3A47" w:rsidP="007078FE">
      <w:pPr>
        <w:ind w:left="2694" w:hanging="2694"/>
        <w:rPr>
          <w:rFonts w:ascii="Work Sans" w:hAnsi="Work Sans"/>
          <w:b/>
          <w:sz w:val="16"/>
          <w:szCs w:val="16"/>
          <w:lang w:val="es-ES"/>
        </w:rPr>
      </w:pPr>
      <w:r w:rsidRPr="002C611E">
        <w:rPr>
          <w:rFonts w:ascii="Work Sans" w:hAnsi="Work Sans" w:cs="Arial"/>
          <w:sz w:val="16"/>
          <w:szCs w:val="16"/>
          <w:lang w:val="es-ES"/>
        </w:rPr>
        <w:t>Fecha y sello del Ayuntamiento</w:t>
      </w:r>
      <w:r w:rsidR="0025352F" w:rsidRPr="002C611E">
        <w:rPr>
          <w:rFonts w:ascii="Work Sans" w:hAnsi="Work Sans" w:cs="Arial"/>
          <w:sz w:val="16"/>
          <w:szCs w:val="16"/>
          <w:lang w:val="es-ES"/>
        </w:rPr>
        <w:t xml:space="preserve">   </w:t>
      </w:r>
      <w:r w:rsidR="00232E43" w:rsidRPr="002C611E">
        <w:rPr>
          <w:rFonts w:ascii="Work Sans" w:hAnsi="Work Sans" w:cs="Arial"/>
          <w:b/>
          <w:sz w:val="16"/>
          <w:szCs w:val="16"/>
          <w:lang w:val="es-ES"/>
        </w:rPr>
        <w:t xml:space="preserve">Este documento debe permanecer en servicios sociales </w:t>
      </w:r>
      <w:r w:rsidR="0025352F" w:rsidRPr="002C611E">
        <w:rPr>
          <w:rFonts w:ascii="Work Sans" w:hAnsi="Work Sans" w:cs="Arial"/>
          <w:b/>
          <w:sz w:val="16"/>
          <w:szCs w:val="16"/>
          <w:lang w:val="es-ES"/>
        </w:rPr>
        <w:t>municipales</w:t>
      </w:r>
    </w:p>
    <w:sectPr w:rsidR="00206FE8" w:rsidRPr="007F10A5" w:rsidSect="00890E9A">
      <w:headerReference w:type="default" r:id="rId7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84" w:rsidRDefault="00F25984" w:rsidP="00890E9A">
      <w:r>
        <w:separator/>
      </w:r>
    </w:p>
  </w:endnote>
  <w:endnote w:type="continuationSeparator" w:id="0">
    <w:p w:rsidR="00F25984" w:rsidRDefault="00F25984" w:rsidP="00890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84" w:rsidRDefault="00F25984" w:rsidP="00890E9A">
      <w:r>
        <w:separator/>
      </w:r>
    </w:p>
  </w:footnote>
  <w:footnote w:type="continuationSeparator" w:id="0">
    <w:p w:rsidR="00F25984" w:rsidRDefault="00F25984" w:rsidP="00890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D69" w:rsidRPr="007C5D69" w:rsidRDefault="0036751E" w:rsidP="007C5D69">
    <w:pPr>
      <w:tabs>
        <w:tab w:val="center" w:pos="4252"/>
        <w:tab w:val="right" w:pos="8504"/>
      </w:tabs>
    </w:pPr>
    <w:r w:rsidRPr="007C5D69">
      <w:rPr>
        <w:noProof/>
        <w:lang w:val="es-ES"/>
      </w:rPr>
      <w:drawing>
        <wp:inline distT="0" distB="0" distL="0" distR="0">
          <wp:extent cx="1395095" cy="443865"/>
          <wp:effectExtent l="0" t="0" r="0" b="0"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2" t="19563" b="20126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00EB">
      <w:rPr>
        <w:noProof/>
        <w:lang w:val="es-ES"/>
      </w:rPr>
      <w:t xml:space="preserve"> </w:t>
    </w:r>
    <w:r w:rsidR="007F00EB">
      <w:rPr>
        <w:noProof/>
        <w:lang w:val="es-ES"/>
      </w:rPr>
      <w:tab/>
    </w:r>
    <w:r w:rsidR="007F00EB">
      <w:rPr>
        <w:noProof/>
        <w:lang w:val="es-ES"/>
      </w:rPr>
      <w:tab/>
      <w:t xml:space="preserve"> </w:t>
    </w:r>
    <w:r w:rsidR="007F00EB">
      <w:rPr>
        <w:noProof/>
        <w:lang w:val="es-ES"/>
      </w:rPr>
      <w:drawing>
        <wp:inline distT="0" distB="0" distL="0" distR="0" wp14:anchorId="2989ECD7" wp14:editId="2B1342D6">
          <wp:extent cx="1365250" cy="351790"/>
          <wp:effectExtent l="0" t="0" r="6350" b="0"/>
          <wp:docPr id="3" name="Imagen 3" descr="idb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dbh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1747A"/>
    <w:multiLevelType w:val="hybridMultilevel"/>
    <w:tmpl w:val="9954C0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91D"/>
    <w:multiLevelType w:val="hybridMultilevel"/>
    <w:tmpl w:val="9D32FADE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80476"/>
    <w:multiLevelType w:val="hybridMultilevel"/>
    <w:tmpl w:val="B6F69A1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62EE6"/>
    <w:multiLevelType w:val="hybridMultilevel"/>
    <w:tmpl w:val="DC2E70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571A4"/>
    <w:multiLevelType w:val="hybridMultilevel"/>
    <w:tmpl w:val="C90EABEC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4E31"/>
    <w:multiLevelType w:val="hybridMultilevel"/>
    <w:tmpl w:val="DA0E0B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1596"/>
    <w:multiLevelType w:val="hybridMultilevel"/>
    <w:tmpl w:val="20B2B162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62D10"/>
    <w:multiLevelType w:val="hybridMultilevel"/>
    <w:tmpl w:val="F03E393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1B2AA7"/>
    <w:multiLevelType w:val="hybridMultilevel"/>
    <w:tmpl w:val="EF3675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540B3"/>
    <w:multiLevelType w:val="hybridMultilevel"/>
    <w:tmpl w:val="8696922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9439D"/>
    <w:multiLevelType w:val="hybridMultilevel"/>
    <w:tmpl w:val="4D40F5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36EB2"/>
    <w:multiLevelType w:val="hybridMultilevel"/>
    <w:tmpl w:val="07FCA9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9A"/>
    <w:rsid w:val="00076C92"/>
    <w:rsid w:val="00076DC6"/>
    <w:rsid w:val="000A65C4"/>
    <w:rsid w:val="000E2BD9"/>
    <w:rsid w:val="0011628C"/>
    <w:rsid w:val="001827EF"/>
    <w:rsid w:val="00187064"/>
    <w:rsid w:val="001C3C9A"/>
    <w:rsid w:val="00206FE8"/>
    <w:rsid w:val="00232E43"/>
    <w:rsid w:val="0025352F"/>
    <w:rsid w:val="00261FFD"/>
    <w:rsid w:val="002C611E"/>
    <w:rsid w:val="002D2443"/>
    <w:rsid w:val="002E77BD"/>
    <w:rsid w:val="0035017D"/>
    <w:rsid w:val="0036751E"/>
    <w:rsid w:val="003A1C8A"/>
    <w:rsid w:val="003F54D2"/>
    <w:rsid w:val="004046E9"/>
    <w:rsid w:val="00461339"/>
    <w:rsid w:val="004B773D"/>
    <w:rsid w:val="004C0FE7"/>
    <w:rsid w:val="004C6C2B"/>
    <w:rsid w:val="004E7525"/>
    <w:rsid w:val="005016AE"/>
    <w:rsid w:val="0050562A"/>
    <w:rsid w:val="005F77B0"/>
    <w:rsid w:val="00617C6C"/>
    <w:rsid w:val="007078FE"/>
    <w:rsid w:val="007C5D69"/>
    <w:rsid w:val="007C61AE"/>
    <w:rsid w:val="007F00EB"/>
    <w:rsid w:val="007F10A5"/>
    <w:rsid w:val="0081405C"/>
    <w:rsid w:val="00834D6B"/>
    <w:rsid w:val="00845BF6"/>
    <w:rsid w:val="00875A80"/>
    <w:rsid w:val="00883886"/>
    <w:rsid w:val="00890E9A"/>
    <w:rsid w:val="00895A94"/>
    <w:rsid w:val="008B3A47"/>
    <w:rsid w:val="009B410E"/>
    <w:rsid w:val="00A03C47"/>
    <w:rsid w:val="00A267A7"/>
    <w:rsid w:val="00A73308"/>
    <w:rsid w:val="00A83634"/>
    <w:rsid w:val="00AA6D4E"/>
    <w:rsid w:val="00AF6DAD"/>
    <w:rsid w:val="00B02C66"/>
    <w:rsid w:val="00B145D4"/>
    <w:rsid w:val="00B23CF8"/>
    <w:rsid w:val="00B7582F"/>
    <w:rsid w:val="00B84C58"/>
    <w:rsid w:val="00B85A97"/>
    <w:rsid w:val="00B87216"/>
    <w:rsid w:val="00C035C3"/>
    <w:rsid w:val="00D02A02"/>
    <w:rsid w:val="00D277D1"/>
    <w:rsid w:val="00D403E8"/>
    <w:rsid w:val="00D77BD5"/>
    <w:rsid w:val="00D97805"/>
    <w:rsid w:val="00DB05FA"/>
    <w:rsid w:val="00DC018D"/>
    <w:rsid w:val="00DD7E60"/>
    <w:rsid w:val="00E12499"/>
    <w:rsid w:val="00EE0309"/>
    <w:rsid w:val="00F05FC2"/>
    <w:rsid w:val="00F11A03"/>
    <w:rsid w:val="00F25984"/>
    <w:rsid w:val="00F555F1"/>
    <w:rsid w:val="00F906EF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AB232-BA6F-4866-818F-960F5C62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C9A"/>
    <w:rPr>
      <w:rFonts w:ascii="Comic Sans MS" w:eastAsia="Times New Roman" w:hAnsi="Comic Sans MS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C3C9A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C3C9A"/>
    <w:rPr>
      <w:rFonts w:ascii="Arial" w:eastAsia="Times New Roman" w:hAnsi="Arial" w:cs="Arial"/>
      <w:b/>
      <w:bCs/>
      <w:color w:val="000000"/>
      <w:szCs w:val="18"/>
      <w:lang w:eastAsia="es-ES"/>
    </w:rPr>
  </w:style>
  <w:style w:type="paragraph" w:styleId="Textoindependiente">
    <w:name w:val="Body Text"/>
    <w:basedOn w:val="Normal"/>
    <w:link w:val="TextoindependienteCar"/>
    <w:rsid w:val="001C3C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</w:style>
  <w:style w:type="character" w:customStyle="1" w:styleId="TextoindependienteCar">
    <w:name w:val="Texto independiente Car"/>
    <w:link w:val="Textoindependiente"/>
    <w:rsid w:val="001C3C9A"/>
    <w:rPr>
      <w:rFonts w:ascii="Comic Sans MS" w:eastAsia="Times New Roman" w:hAnsi="Comic Sans MS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1C3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C3C9A"/>
    <w:rPr>
      <w:rFonts w:ascii="Comic Sans MS" w:eastAsia="Times New Roman" w:hAnsi="Comic Sans MS" w:cs="Times New Roman"/>
      <w:sz w:val="24"/>
      <w:szCs w:val="24"/>
      <w:lang w:eastAsia="es-ES"/>
    </w:rPr>
  </w:style>
  <w:style w:type="character" w:styleId="Textoennegrita">
    <w:name w:val="Strong"/>
    <w:qFormat/>
    <w:rsid w:val="001C3C9A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890E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90E9A"/>
    <w:rPr>
      <w:rFonts w:ascii="Comic Sans MS" w:eastAsia="Times New Roman" w:hAnsi="Comic Sans MS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811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Delgado</dc:creator>
  <cp:keywords/>
  <cp:lastModifiedBy>Eva Delgado</cp:lastModifiedBy>
  <cp:revision>8</cp:revision>
  <dcterms:created xsi:type="dcterms:W3CDTF">2022-03-30T13:35:00Z</dcterms:created>
  <dcterms:modified xsi:type="dcterms:W3CDTF">2024-03-22T12:29:00Z</dcterms:modified>
</cp:coreProperties>
</file>