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7E" w:rsidRDefault="002E197E">
      <w:pPr>
        <w:rPr>
          <w:b/>
        </w:rPr>
      </w:pPr>
      <w:bookmarkStart w:id="0" w:name="_GoBack"/>
      <w:bookmarkEnd w:id="0"/>
    </w:p>
    <w:p w:rsidR="002E197E" w:rsidRDefault="002E197E">
      <w:pPr>
        <w:rPr>
          <w:b/>
        </w:rPr>
      </w:pPr>
    </w:p>
    <w:p w:rsidR="002E197E" w:rsidRDefault="0026154B">
      <w:pPr>
        <w:ind w:right="-692"/>
        <w:rPr>
          <w:b/>
        </w:rPr>
      </w:pPr>
      <w:r>
        <w:rPr>
          <w:b/>
        </w:rPr>
        <w:t>MOCIÓ PER A LA DEMANDA DE LA CONSTRUCCIÓ DE LA NOVA ESCOLA D’EDUCACIÓ ESPECIAL L’HORITZÓ</w:t>
      </w:r>
    </w:p>
    <w:p w:rsidR="002E197E" w:rsidRDefault="0026154B">
      <w:pPr>
        <w:ind w:right="-692"/>
        <w:rPr>
          <w:b/>
        </w:rPr>
      </w:pPr>
      <w:r>
        <w:rPr>
          <w:b/>
        </w:rPr>
        <w:t>Presentada per tots es grups comarcals amb representació al CCM</w:t>
      </w:r>
    </w:p>
    <w:p w:rsidR="002E197E" w:rsidRDefault="0026154B">
      <w:pPr>
        <w:ind w:right="-692"/>
        <w:rPr>
          <w:b/>
        </w:rPr>
      </w:pPr>
      <w:r>
        <w:rPr>
          <w:b/>
        </w:rPr>
        <w:t>Exposició de motius</w:t>
      </w:r>
    </w:p>
    <w:p w:rsidR="002E197E" w:rsidRDefault="0026154B">
      <w:pPr>
        <w:ind w:right="-692"/>
      </w:pPr>
      <w:r>
        <w:t>L’escola Horitzó és una escola pública d’Educació Especial que es va fundar el setembre de l’any 1976 com a centre privat impulsat per les famílies, i que es va convertir en centre públic l’any 1988, quan el departament d’educació en va assumir la competèn</w:t>
      </w:r>
      <w:r>
        <w:t>cia.</w:t>
      </w:r>
      <w:r>
        <w:rPr>
          <w:rFonts w:ascii="Open Sans" w:eastAsia="Open Sans" w:hAnsi="Open Sans" w:cs="Open Sans"/>
        </w:rPr>
        <w:t xml:space="preserve"> </w:t>
      </w:r>
      <w:r>
        <w:t xml:space="preserve">Aquest centre acull els alumnes de l’Alt Maresme i, </w:t>
      </w:r>
      <w:proofErr w:type="spellStart"/>
      <w:r>
        <w:t>actualment,t</w:t>
      </w:r>
      <w:proofErr w:type="spellEnd"/>
      <w:r>
        <w:t xml:space="preserve"> està ubicat als afores de Pineda de Mar, allunyada del nucli urbà. Això comporta que tots els alumnes siguin usuaris del transport i menjador escolar.</w:t>
      </w:r>
      <w:r>
        <w:rPr>
          <w:rFonts w:ascii="Open Sans" w:eastAsia="Open Sans" w:hAnsi="Open Sans" w:cs="Open Sans"/>
          <w:color w:val="444444"/>
          <w:highlight w:val="white"/>
        </w:rPr>
        <w:t xml:space="preserve"> </w:t>
      </w:r>
      <w:r>
        <w:t>Enguany l’escola acull 93 alumnes (</w:t>
      </w:r>
      <w:r>
        <w:t xml:space="preserve">d’entre 3 i 20 anys), que hi són matriculats per Resolució de la Delegació Territorial. Alumnes que tenen un perfil molt variat: infants amb </w:t>
      </w:r>
      <w:proofErr w:type="spellStart"/>
      <w:r>
        <w:t>pluridiscapacitat</w:t>
      </w:r>
      <w:proofErr w:type="spellEnd"/>
      <w:r>
        <w:t>, infants amb discapacitat intel·lectual lleugera, moderada, severa i profunda, discapacitat motri</w:t>
      </w:r>
      <w:r>
        <w:t xml:space="preserve">u </w:t>
      </w:r>
      <w:proofErr w:type="spellStart"/>
      <w:r>
        <w:t>semiautònoma</w:t>
      </w:r>
      <w:proofErr w:type="spellEnd"/>
      <w:r>
        <w:t>, infants i joves amb Trastorn de l’Espectre Autista (TEA), trastorns greus de la conducta i també amb retard del desenvolupament sense tipologia clara. </w:t>
      </w:r>
    </w:p>
    <w:p w:rsidR="002E197E" w:rsidRDefault="0026154B">
      <w:pPr>
        <w:ind w:right="-692"/>
      </w:pPr>
      <w:r>
        <w:t>Actualment, la infraestructura de l’escola no reuneix les condicions adequades per atend</w:t>
      </w:r>
      <w:r>
        <w:t xml:space="preserve">re l’alumnat, ja que presenta moltes deficiències: no compta amb clavegueram, les finestres de fusta estan estellades i trencades, no hi ha vidres de seguretat, la majoria no són ni corredissa ni </w:t>
      </w:r>
      <w:proofErr w:type="spellStart"/>
      <w:r>
        <w:t>oscil·lobatent</w:t>
      </w:r>
      <w:proofErr w:type="spellEnd"/>
      <w:r>
        <w:t>,</w:t>
      </w:r>
      <w:r>
        <w:rPr>
          <w:color w:val="0070C0"/>
        </w:rPr>
        <w:t xml:space="preserve"> </w:t>
      </w:r>
      <w:r>
        <w:t>les persianes estan malmeses i alguns dels t</w:t>
      </w:r>
      <w:r>
        <w:t>iradors estan trencats, alguns WC encara van amb tiradors de cadena, cosa que no és adequada per un tipus d’alumnat que no controla la força. Els espais dels WC tampoc estan adaptats per persones amb mobilitat reduïda ni contemplen espai suficient per al s</w:t>
      </w:r>
      <w:r>
        <w:t xml:space="preserve">eu acompanyament. </w:t>
      </w:r>
    </w:p>
    <w:p w:rsidR="002E197E" w:rsidRDefault="0026154B">
      <w:pPr>
        <w:ind w:right="-692"/>
      </w:pPr>
      <w:r>
        <w:t xml:space="preserve">Pel que fa a les aules, algunes són interiors, sense llum natural ni ventilació exterior, d’altres són aules petites que no respecten els metres quadrats adients per l’alumnat i les seves necessitats d’ajudes tècniques (caminadors, </w:t>
      </w:r>
      <w:proofErr w:type="spellStart"/>
      <w:r>
        <w:t>biped</w:t>
      </w:r>
      <w:r>
        <w:t>estadors</w:t>
      </w:r>
      <w:proofErr w:type="spellEnd"/>
      <w:r>
        <w:t xml:space="preserve">, </w:t>
      </w:r>
      <w:proofErr w:type="spellStart"/>
      <w:r>
        <w:t>camilles</w:t>
      </w:r>
      <w:proofErr w:type="spellEnd"/>
      <w:r>
        <w:t>, cadires de rodes, etc.), que tampoc no passen per totes les portes perquè no tenen la mida adequada. Els espais dels lavabos també són reduïts, dificultant les maniobres adients.</w:t>
      </w:r>
    </w:p>
    <w:p w:rsidR="002E197E" w:rsidRDefault="0026154B">
      <w:pPr>
        <w:ind w:right="-692"/>
      </w:pPr>
      <w:r>
        <w:t>Pel que fa als espais comuns, l’escola no disposa de bibl</w:t>
      </w:r>
      <w:r>
        <w:t>ioteca, l’ascensor té més de 30 anys i ha presentat avaries constants, la qual cosa fa que no siguin sempre en funcionament, quan és una necessitat bàsica de l’escola. Aquest darrer curs han aparegut problemes a les canonades que han provocat humitats al c</w:t>
      </w:r>
      <w:r>
        <w:t xml:space="preserve">entre, caigudes de plaques del sostre, etc. Les parets estan molt desgastades, amb la pintura que cau. </w:t>
      </w:r>
    </w:p>
    <w:p w:rsidR="002E197E" w:rsidRDefault="002E197E">
      <w:pPr>
        <w:ind w:right="-692"/>
        <w:rPr>
          <w:color w:val="4C94D8"/>
        </w:rPr>
      </w:pPr>
    </w:p>
    <w:p w:rsidR="002E197E" w:rsidRDefault="002E197E">
      <w:pPr>
        <w:ind w:right="-692"/>
      </w:pPr>
      <w:bookmarkStart w:id="1" w:name="_heading=h.61d1rcyphkud" w:colFirst="0" w:colLast="0"/>
      <w:bookmarkEnd w:id="1"/>
    </w:p>
    <w:p w:rsidR="002E197E" w:rsidRDefault="002E197E">
      <w:pPr>
        <w:ind w:right="-692"/>
      </w:pPr>
      <w:bookmarkStart w:id="2" w:name="_heading=h.43doboj1612z" w:colFirst="0" w:colLast="0"/>
      <w:bookmarkEnd w:id="2"/>
    </w:p>
    <w:p w:rsidR="002E197E" w:rsidRDefault="002E197E">
      <w:pPr>
        <w:ind w:right="-692"/>
      </w:pPr>
      <w:bookmarkStart w:id="3" w:name="_heading=h.938podyehp13" w:colFirst="0" w:colLast="0"/>
      <w:bookmarkEnd w:id="3"/>
    </w:p>
    <w:p w:rsidR="002E197E" w:rsidRDefault="002E197E">
      <w:pPr>
        <w:ind w:right="-692"/>
      </w:pPr>
      <w:bookmarkStart w:id="4" w:name="_heading=h.aja5orkpmd6k" w:colFirst="0" w:colLast="0"/>
      <w:bookmarkEnd w:id="4"/>
    </w:p>
    <w:p w:rsidR="002E197E" w:rsidRDefault="0026154B">
      <w:pPr>
        <w:ind w:right="-692"/>
      </w:pPr>
      <w:bookmarkStart w:id="5" w:name="_heading=h.gjdgxs" w:colFirst="0" w:colLast="0"/>
      <w:bookmarkEnd w:id="5"/>
      <w:r>
        <w:lastRenderedPageBreak/>
        <w:t>Les zones comunes com el menjador i el gimnàs estan situades a les plantes superiors, fet que obliga a fer un ús obligatori de l’ascensor.</w:t>
      </w:r>
    </w:p>
    <w:p w:rsidR="002E197E" w:rsidRDefault="0026154B">
      <w:pPr>
        <w:keepNext/>
        <w:ind w:right="-692"/>
      </w:pPr>
      <w:r>
        <w:t xml:space="preserve">Pel que </w:t>
      </w:r>
      <w:r>
        <w:t>fa a la zona exterior del pati, caldria que fos aplanada amb assiduïtat i desbrossat per facilitar el pas de l'alumnat. També caldria actuar en un talús que presenta despreniment del terreny, sense xarxa protectora, amb la perillositat que això pot implica</w:t>
      </w:r>
      <w:r>
        <w:t>r. L'existència d'una colònia de gats que passeja pel pati del centre, que entren en alguns aularis, fa que els sorrals del pati estiguin plens d’excrements de gat, amb la poca higiene i, risc de salut pública, que tot això implica en una zona de joc. </w:t>
      </w:r>
    </w:p>
    <w:p w:rsidR="002E197E" w:rsidRDefault="0026154B">
      <w:pPr>
        <w:ind w:right="-692"/>
      </w:pPr>
      <w:r>
        <w:t xml:space="preserve">En </w:t>
      </w:r>
      <w:r>
        <w:t>definitiva, actualment l’edifici no reuneix les condicions mínimes indispensables per tal d’oferir un servei de qualitat i d’acord a les necessitats dels alumnes, negant d’aquesta manera el principi d’igualtat d’oportunitats i de drets, als usuaris i a les</w:t>
      </w:r>
      <w:r>
        <w:t xml:space="preserve"> seves famílies. Tots els infants i adolescents mereixen un servei educatiu que respongui a les seves necessitats i això, es fa més evident en els alumnes d’educació especial per la particularitat de cadascun d’ells, i malauradament en aquests moments això</w:t>
      </w:r>
      <w:r>
        <w:t xml:space="preserve"> no ho troben en l’actual centre, que hauria de disposar d’espais, instal·lacions i tenir els recursos necessaris que facin més digne la seva estada.</w:t>
      </w:r>
    </w:p>
    <w:p w:rsidR="002E197E" w:rsidRDefault="0026154B">
      <w:pPr>
        <w:ind w:right="-692"/>
      </w:pPr>
      <w:r>
        <w:t>Tenint en compte aquesta greu situació, es proposen els següents acords:</w:t>
      </w:r>
    </w:p>
    <w:p w:rsidR="002E197E" w:rsidRDefault="0026154B">
      <w:pPr>
        <w:numPr>
          <w:ilvl w:val="0"/>
          <w:numId w:val="1"/>
        </w:numPr>
        <w:pBdr>
          <w:top w:val="nil"/>
          <w:left w:val="nil"/>
          <w:bottom w:val="nil"/>
          <w:right w:val="nil"/>
          <w:between w:val="nil"/>
        </w:pBdr>
        <w:spacing w:after="0"/>
        <w:ind w:right="-692"/>
      </w:pPr>
      <w:r>
        <w:rPr>
          <w:color w:val="000000"/>
        </w:rPr>
        <w:t>Recuperar el projecte de construc</w:t>
      </w:r>
      <w:r>
        <w:rPr>
          <w:color w:val="000000"/>
        </w:rPr>
        <w:t xml:space="preserve">ció d’una escola nova que es va aturar amb la crisi econòmica del 2008. </w:t>
      </w:r>
    </w:p>
    <w:p w:rsidR="002E197E" w:rsidRDefault="002E197E">
      <w:pPr>
        <w:pBdr>
          <w:top w:val="nil"/>
          <w:left w:val="nil"/>
          <w:bottom w:val="nil"/>
          <w:right w:val="nil"/>
          <w:between w:val="nil"/>
        </w:pBdr>
        <w:spacing w:after="0"/>
        <w:ind w:left="720" w:right="-692"/>
      </w:pPr>
    </w:p>
    <w:p w:rsidR="002E197E" w:rsidRDefault="0026154B">
      <w:pPr>
        <w:numPr>
          <w:ilvl w:val="0"/>
          <w:numId w:val="1"/>
        </w:numPr>
        <w:pBdr>
          <w:top w:val="nil"/>
          <w:left w:val="nil"/>
          <w:bottom w:val="nil"/>
          <w:right w:val="nil"/>
          <w:between w:val="nil"/>
        </w:pBdr>
        <w:spacing w:after="0"/>
        <w:ind w:right="-692"/>
      </w:pPr>
      <w:r>
        <w:rPr>
          <w:color w:val="000000"/>
        </w:rPr>
        <w:t>Buscar una ubicació que no estigui lluny del nucli urbà per tal de facilitar el transport i la realització d’activitats fora del centre. A tal efecte, l’Ajuntament de Malgrat de Mar ja ha manifestat la seva disponibilitat a cedir un terreny per a la constr</w:t>
      </w:r>
      <w:r>
        <w:rPr>
          <w:color w:val="000000"/>
        </w:rPr>
        <w:t>ucció de la nova escola</w:t>
      </w:r>
      <w:r>
        <w:t xml:space="preserve"> que garanteix donar resposta aquestes necessitats.</w:t>
      </w:r>
    </w:p>
    <w:p w:rsidR="002E197E" w:rsidRDefault="002E197E">
      <w:pPr>
        <w:pBdr>
          <w:top w:val="nil"/>
          <w:left w:val="nil"/>
          <w:bottom w:val="nil"/>
          <w:right w:val="nil"/>
          <w:between w:val="nil"/>
        </w:pBdr>
        <w:spacing w:after="0"/>
        <w:ind w:left="720" w:right="-692"/>
      </w:pPr>
    </w:p>
    <w:p w:rsidR="002E197E" w:rsidRDefault="0026154B">
      <w:pPr>
        <w:numPr>
          <w:ilvl w:val="0"/>
          <w:numId w:val="1"/>
        </w:numPr>
        <w:pBdr>
          <w:top w:val="nil"/>
          <w:left w:val="nil"/>
          <w:bottom w:val="nil"/>
          <w:right w:val="nil"/>
          <w:between w:val="nil"/>
        </w:pBdr>
        <w:spacing w:after="0"/>
        <w:ind w:right="-692"/>
      </w:pPr>
      <w:r>
        <w:rPr>
          <w:color w:val="000000"/>
        </w:rPr>
        <w:t xml:space="preserve">Actuar de forma immediata per resoldre els problemes de manteniment de l’escola que poden afectar a la seguretat de l’alumnat i del professorat que hi treballa </w:t>
      </w:r>
      <w:r>
        <w:t>mentre el nou centre</w:t>
      </w:r>
      <w:r>
        <w:t xml:space="preserve"> no sigui una realitat.</w:t>
      </w:r>
    </w:p>
    <w:p w:rsidR="002E197E" w:rsidRDefault="002E197E">
      <w:pPr>
        <w:pBdr>
          <w:top w:val="nil"/>
          <w:left w:val="nil"/>
          <w:bottom w:val="nil"/>
          <w:right w:val="nil"/>
          <w:between w:val="nil"/>
        </w:pBdr>
        <w:spacing w:after="0"/>
        <w:ind w:left="720" w:right="-692"/>
      </w:pPr>
    </w:p>
    <w:p w:rsidR="002E197E" w:rsidRDefault="0026154B">
      <w:pPr>
        <w:numPr>
          <w:ilvl w:val="0"/>
          <w:numId w:val="1"/>
        </w:numPr>
        <w:pBdr>
          <w:top w:val="nil"/>
          <w:left w:val="nil"/>
          <w:bottom w:val="nil"/>
          <w:right w:val="nil"/>
          <w:between w:val="nil"/>
        </w:pBdr>
        <w:ind w:right="-692"/>
      </w:pPr>
      <w:r>
        <w:rPr>
          <w:color w:val="000000"/>
        </w:rPr>
        <w:t xml:space="preserve">Crear una comissió de treball i seguiment del projecte de la nova escola, amb la participació del Departament d’Educació, </w:t>
      </w:r>
      <w:r>
        <w:t>el Consell Comarcal del Maresme</w:t>
      </w:r>
      <w:r>
        <w:rPr>
          <w:color w:val="000000"/>
        </w:rPr>
        <w:t xml:space="preserve"> i els Ajuntaments de l</w:t>
      </w:r>
      <w:r>
        <w:t>’</w:t>
      </w:r>
      <w:r>
        <w:rPr>
          <w:color w:val="000000"/>
        </w:rPr>
        <w:t>Al</w:t>
      </w:r>
      <w:r>
        <w:t>t Maresme.</w:t>
      </w:r>
    </w:p>
    <w:p w:rsidR="002E197E" w:rsidRDefault="0026154B">
      <w:pPr>
        <w:numPr>
          <w:ilvl w:val="0"/>
          <w:numId w:val="1"/>
        </w:numPr>
        <w:pBdr>
          <w:top w:val="nil"/>
          <w:left w:val="nil"/>
          <w:bottom w:val="nil"/>
          <w:right w:val="nil"/>
          <w:between w:val="nil"/>
        </w:pBdr>
        <w:ind w:right="-692"/>
      </w:pPr>
      <w:r>
        <w:t>Traslladar aquests acords, al Departament</w:t>
      </w:r>
      <w:r>
        <w:t xml:space="preserve"> d’Educació de la Generalitat de Catalunya, a la Mesa del Parlament de Catalunya,  als Ajuntaments de la comarca del Maresme i, a totes les associacions o entitats que puguin ser del seu interès.</w:t>
      </w:r>
    </w:p>
    <w:p w:rsidR="002E197E" w:rsidRDefault="002E197E">
      <w:pPr>
        <w:pBdr>
          <w:top w:val="nil"/>
          <w:left w:val="nil"/>
          <w:bottom w:val="nil"/>
          <w:right w:val="nil"/>
          <w:between w:val="nil"/>
        </w:pBdr>
        <w:ind w:left="720" w:right="-692"/>
      </w:pPr>
    </w:p>
    <w:p w:rsidR="002E197E" w:rsidRDefault="002E197E"/>
    <w:sectPr w:rsidR="002E197E">
      <w:headerReference w:type="default" r:id="rId8"/>
      <w:pgSz w:w="11906" w:h="16838"/>
      <w:pgMar w:top="1700" w:right="1701" w:bottom="976" w:left="170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154B">
      <w:pPr>
        <w:spacing w:after="0" w:line="240" w:lineRule="auto"/>
      </w:pPr>
      <w:r>
        <w:separator/>
      </w:r>
    </w:p>
  </w:endnote>
  <w:endnote w:type="continuationSeparator" w:id="0">
    <w:p w:rsidR="00000000" w:rsidRDefault="0026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auto"/>
    <w:pitch w:val="default"/>
  </w:font>
  <w:font w:name="Open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154B">
      <w:pPr>
        <w:spacing w:after="0" w:line="240" w:lineRule="auto"/>
      </w:pPr>
      <w:r>
        <w:separator/>
      </w:r>
    </w:p>
  </w:footnote>
  <w:footnote w:type="continuationSeparator" w:id="0">
    <w:p w:rsidR="00000000" w:rsidRDefault="00261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7E" w:rsidRDefault="0026154B">
    <w:r>
      <w:rPr>
        <w:noProof/>
      </w:rPr>
      <w:drawing>
        <wp:anchor distT="114300" distB="114300" distL="114300" distR="114300" simplePos="0" relativeHeight="251658240" behindDoc="0" locked="0" layoutInCell="1" hidden="0" allowOverlap="1">
          <wp:simplePos x="0" y="0"/>
          <wp:positionH relativeFrom="column">
            <wp:posOffset>3133725</wp:posOffset>
          </wp:positionH>
          <wp:positionV relativeFrom="paragraph">
            <wp:posOffset>-335277</wp:posOffset>
          </wp:positionV>
          <wp:extent cx="2582228" cy="129339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82228" cy="129339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8E"/>
    <w:multiLevelType w:val="multilevel"/>
    <w:tmpl w:val="0A245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7E"/>
    <w:rsid w:val="0026154B"/>
    <w:rsid w:val="002E19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C13BF-C60E-4AB0-AC9E-4092B5A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ca-ES" w:eastAsia="ca-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32"/>
  </w:style>
  <w:style w:type="paragraph" w:styleId="Ttulo1">
    <w:name w:val="heading 1"/>
    <w:basedOn w:val="Normal"/>
    <w:next w:val="Normal"/>
    <w:link w:val="Ttulo1Car"/>
    <w:uiPriority w:val="9"/>
    <w:qFormat/>
    <w:rsid w:val="00ED7FDB"/>
    <w:pPr>
      <w:keepNext/>
      <w:keepLines/>
      <w:pBdr>
        <w:bottom w:val="single" w:sz="4" w:space="1" w:color="595959" w:themeColor="text1" w:themeTint="A6"/>
      </w:pBdr>
      <w:spacing w:before="360"/>
      <w:jc w:val="left"/>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C2642F"/>
    <w:pPr>
      <w:keepNext/>
      <w:keepLines/>
      <w:spacing w:after="12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semiHidden/>
    <w:unhideWhenUsed/>
    <w:qFormat/>
    <w:rsid w:val="00D26A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6A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26A5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26A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26A5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26A5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26A5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26A56"/>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ita">
    <w:name w:val="Quote"/>
    <w:basedOn w:val="Normal"/>
    <w:next w:val="Normal"/>
    <w:link w:val="CitaCar"/>
    <w:uiPriority w:val="29"/>
    <w:qFormat/>
    <w:rsid w:val="00392ABE"/>
    <w:pPr>
      <w:spacing w:after="120"/>
      <w:ind w:left="862" w:right="862"/>
    </w:pPr>
    <w:rPr>
      <w:iCs/>
      <w:color w:val="404040" w:themeColor="text1" w:themeTint="BF"/>
      <w:sz w:val="20"/>
    </w:rPr>
  </w:style>
  <w:style w:type="character" w:customStyle="1" w:styleId="CitaCar">
    <w:name w:val="Cita Car"/>
    <w:basedOn w:val="Fuentedeprrafopredeter"/>
    <w:link w:val="Cita"/>
    <w:uiPriority w:val="29"/>
    <w:rsid w:val="00392ABE"/>
    <w:rPr>
      <w:iCs/>
      <w:color w:val="404040" w:themeColor="text1" w:themeTint="BF"/>
      <w:sz w:val="20"/>
    </w:rPr>
  </w:style>
  <w:style w:type="character" w:customStyle="1" w:styleId="Ttulo1Car">
    <w:name w:val="Título 1 Car"/>
    <w:basedOn w:val="Fuentedeprrafopredeter"/>
    <w:link w:val="Ttulo1"/>
    <w:uiPriority w:val="9"/>
    <w:rsid w:val="00ED7FDB"/>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C2642F"/>
    <w:rPr>
      <w:rFonts w:asciiTheme="majorHAnsi" w:eastAsiaTheme="majorEastAsia" w:hAnsiTheme="majorHAnsi" w:cstheme="majorBidi"/>
      <w:color w:val="0F4761" w:themeColor="accent1" w:themeShade="BF"/>
      <w:sz w:val="26"/>
      <w:szCs w:val="26"/>
    </w:rPr>
  </w:style>
  <w:style w:type="character" w:customStyle="1" w:styleId="Ttulo3Car">
    <w:name w:val="Título 3 Car"/>
    <w:basedOn w:val="Fuentedeprrafopredeter"/>
    <w:link w:val="Ttulo3"/>
    <w:uiPriority w:val="9"/>
    <w:semiHidden/>
    <w:rsid w:val="00D26A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6A56"/>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D26A56"/>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D26A56"/>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D26A56"/>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D26A56"/>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D26A56"/>
    <w:rPr>
      <w:rFonts w:eastAsiaTheme="majorEastAsia" w:cstheme="majorBidi"/>
      <w:color w:val="272727" w:themeColor="text1" w:themeTint="D8"/>
      <w:sz w:val="24"/>
    </w:rPr>
  </w:style>
  <w:style w:type="character" w:customStyle="1" w:styleId="PuestoCar">
    <w:name w:val="Puesto Car"/>
    <w:basedOn w:val="Fuentedeprrafopredeter"/>
    <w:link w:val="Puesto"/>
    <w:uiPriority w:val="10"/>
    <w:rsid w:val="00D26A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rFonts w:ascii="Aptos" w:eastAsia="Aptos" w:hAnsi="Aptos" w:cs="Aptos"/>
      <w:color w:val="595959"/>
      <w:sz w:val="28"/>
      <w:szCs w:val="28"/>
    </w:rPr>
  </w:style>
  <w:style w:type="character" w:customStyle="1" w:styleId="SubttuloCar">
    <w:name w:val="Subtítulo Car"/>
    <w:basedOn w:val="Fuentedeprrafopredeter"/>
    <w:link w:val="Subttulo"/>
    <w:uiPriority w:val="11"/>
    <w:rsid w:val="00D26A56"/>
    <w:rPr>
      <w:rFonts w:eastAsiaTheme="majorEastAsia" w:cstheme="majorBidi"/>
      <w:color w:val="595959" w:themeColor="text1" w:themeTint="A6"/>
      <w:spacing w:val="15"/>
      <w:sz w:val="28"/>
      <w:szCs w:val="28"/>
    </w:rPr>
  </w:style>
  <w:style w:type="paragraph" w:styleId="Prrafodelista">
    <w:name w:val="List Paragraph"/>
    <w:basedOn w:val="Normal"/>
    <w:uiPriority w:val="34"/>
    <w:qFormat/>
    <w:rsid w:val="00D26A56"/>
    <w:pPr>
      <w:ind w:left="720"/>
      <w:contextualSpacing/>
    </w:pPr>
  </w:style>
  <w:style w:type="character" w:styleId="nfasisintenso">
    <w:name w:val="Intense Emphasis"/>
    <w:basedOn w:val="Fuentedeprrafopredeter"/>
    <w:uiPriority w:val="21"/>
    <w:qFormat/>
    <w:rsid w:val="00D26A56"/>
    <w:rPr>
      <w:i/>
      <w:iCs/>
      <w:color w:val="0F4761" w:themeColor="accent1" w:themeShade="BF"/>
    </w:rPr>
  </w:style>
  <w:style w:type="paragraph" w:styleId="Citadestacada">
    <w:name w:val="Intense Quote"/>
    <w:basedOn w:val="Normal"/>
    <w:next w:val="Normal"/>
    <w:link w:val="CitadestacadaCar"/>
    <w:uiPriority w:val="30"/>
    <w:qFormat/>
    <w:rsid w:val="00D26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6A56"/>
    <w:rPr>
      <w:rFonts w:ascii="Calibri" w:hAnsi="Calibri"/>
      <w:i/>
      <w:iCs/>
      <w:color w:val="0F4761" w:themeColor="accent1" w:themeShade="BF"/>
      <w:sz w:val="24"/>
    </w:rPr>
  </w:style>
  <w:style w:type="character" w:styleId="Referenciaintensa">
    <w:name w:val="Intense Reference"/>
    <w:basedOn w:val="Fuentedeprrafopredeter"/>
    <w:uiPriority w:val="32"/>
    <w:qFormat/>
    <w:rsid w:val="00D26A56"/>
    <w:rPr>
      <w:b/>
      <w:bCs/>
      <w:smallCaps/>
      <w:color w:val="0F4761" w:themeColor="accent1" w:themeShade="BF"/>
      <w:spacing w:val="5"/>
    </w:rPr>
  </w:style>
  <w:style w:type="paragraph" w:styleId="NormalWeb">
    <w:name w:val="Normal (Web)"/>
    <w:basedOn w:val="Normal"/>
    <w:uiPriority w:val="99"/>
    <w:semiHidden/>
    <w:unhideWhenUsed/>
    <w:rsid w:val="001E26CD"/>
    <w:rPr>
      <w:rFonts w:ascii="Times New Roman" w:hAnsi="Times New Roman" w:cs="Times New Roman"/>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eSlCHkj5lyS6jglney6zfKsvw==">CgMxLjAyDmguNjFkMXJjeXBoa3VkMg5oLjQzZG9ib2oxNjEyejIOaC45Mzhwb2R5ZWhwMTMyDmguYWphNW9ya3BtZDZrMghoLmdqZGd4czgAciExTjRBWW1OSFdoMl9sTkNGckZmZ1JFUTFRd2JYa3haTVY=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Rovira Martinez</dc:creator>
  <cp:lastModifiedBy>Muntsa Coscojuela</cp:lastModifiedBy>
  <cp:revision>2</cp:revision>
  <dcterms:created xsi:type="dcterms:W3CDTF">2024-09-19T07:39:00Z</dcterms:created>
  <dcterms:modified xsi:type="dcterms:W3CDTF">2024-09-19T07:39:00Z</dcterms:modified>
</cp:coreProperties>
</file>