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EA3E" w14:textId="4269F571" w:rsidR="00C02BAB" w:rsidRDefault="00C02BAB" w:rsidP="00C02BAB">
      <w:r>
        <w:rPr>
          <w:noProof/>
        </w:rPr>
        <w:drawing>
          <wp:inline distT="0" distB="0" distL="0" distR="0" wp14:anchorId="75F9C551" wp14:editId="59EFF638">
            <wp:extent cx="1133633" cy="638264"/>
            <wp:effectExtent l="0" t="0" r="9525" b="9525"/>
            <wp:docPr id="1187406710" name="Imagen 2"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06710" name="Imagen 2" descr="Imagen que contiene 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133633" cy="638264"/>
                    </a:xfrm>
                    <a:prstGeom prst="rect">
                      <a:avLst/>
                    </a:prstGeom>
                  </pic:spPr>
                </pic:pic>
              </a:graphicData>
            </a:graphic>
          </wp:inline>
        </w:drawing>
      </w:r>
    </w:p>
    <w:p w14:paraId="307753C5" w14:textId="5CDD1C45" w:rsidR="00C02BAB" w:rsidRPr="00241DA8" w:rsidRDefault="00C02BAB" w:rsidP="00C02BAB">
      <w:pPr>
        <w:jc w:val="center"/>
        <w:rPr>
          <w:b/>
          <w:bCs/>
          <w:sz w:val="20"/>
          <w:szCs w:val="20"/>
        </w:rPr>
      </w:pPr>
      <w:r w:rsidRPr="00241DA8">
        <w:rPr>
          <w:b/>
          <w:bCs/>
          <w:sz w:val="20"/>
          <w:szCs w:val="20"/>
        </w:rPr>
        <w:t xml:space="preserve">PROPOSTA DE RESOLUCIÓ EN RELACIÓ A LA DETENCIÓ DEL TITULAR DE L’EMPRESA HERMANOS ALUM, S.L. PER EXPLOTACIÓ LABORAL EN LA PRESTACIÓ DE SERVEIS DE RECOLLIDA DE RESIDUS </w:t>
      </w:r>
      <w:r w:rsidR="000A730C" w:rsidRPr="00241DA8">
        <w:rPr>
          <w:b/>
          <w:bCs/>
          <w:sz w:val="20"/>
          <w:szCs w:val="20"/>
        </w:rPr>
        <w:t xml:space="preserve">I NETEJA URBANA </w:t>
      </w:r>
      <w:r w:rsidRPr="00241DA8">
        <w:rPr>
          <w:b/>
          <w:bCs/>
          <w:sz w:val="20"/>
          <w:szCs w:val="20"/>
        </w:rPr>
        <w:t>A DIFERENTS AJUNTAMENTS DE LA COMARCA</w:t>
      </w:r>
    </w:p>
    <w:p w14:paraId="6CD58128" w14:textId="6D5BD08B" w:rsidR="00C02BAB" w:rsidRPr="00241DA8" w:rsidRDefault="00C02BAB" w:rsidP="00C02BAB">
      <w:pPr>
        <w:jc w:val="both"/>
        <w:rPr>
          <w:sz w:val="24"/>
          <w:szCs w:val="18"/>
        </w:rPr>
      </w:pPr>
      <w:r w:rsidRPr="00241DA8">
        <w:rPr>
          <w:sz w:val="24"/>
          <w:szCs w:val="18"/>
        </w:rPr>
        <w:t>El cos de Mossos d’Esquadra ha informat de la detenció, en un operatiu conjunt amb la Inspecció de Treball de la Generalitat de Catalunya,  d</w:t>
      </w:r>
      <w:r w:rsidR="00622C12" w:rsidRPr="00241DA8">
        <w:rPr>
          <w:sz w:val="24"/>
          <w:szCs w:val="18"/>
        </w:rPr>
        <w:t>e l’</w:t>
      </w:r>
      <w:r w:rsidRPr="00241DA8">
        <w:rPr>
          <w:sz w:val="24"/>
          <w:szCs w:val="18"/>
        </w:rPr>
        <w:t xml:space="preserve">empresari  titular de l’Empresa </w:t>
      </w:r>
      <w:proofErr w:type="spellStart"/>
      <w:r w:rsidRPr="00241DA8">
        <w:rPr>
          <w:sz w:val="24"/>
          <w:szCs w:val="18"/>
        </w:rPr>
        <w:t>Hermanos</w:t>
      </w:r>
      <w:proofErr w:type="spellEnd"/>
      <w:r w:rsidRPr="00241DA8">
        <w:rPr>
          <w:sz w:val="24"/>
          <w:szCs w:val="18"/>
        </w:rPr>
        <w:t xml:space="preserve"> Alum, S.L.,  que presta serveis de recollida de residus, de gestió de deixalleries i de neteja urbana en diversos municipis del Maresme, (Malgrat de Mar, Tordera, Palafolls, Pineda  i Santa Susanna)  i de la comarca de La Selva ( Vidreres, Maçanet de la Selva i Fogars de la Selva). </w:t>
      </w:r>
    </w:p>
    <w:p w14:paraId="55C8DE81" w14:textId="77777777" w:rsidR="00C02BAB" w:rsidRPr="00241DA8" w:rsidRDefault="00C02BAB" w:rsidP="00C02BAB">
      <w:pPr>
        <w:jc w:val="both"/>
        <w:rPr>
          <w:sz w:val="24"/>
          <w:szCs w:val="18"/>
        </w:rPr>
      </w:pPr>
      <w:r w:rsidRPr="00241DA8">
        <w:rPr>
          <w:sz w:val="24"/>
          <w:szCs w:val="18"/>
        </w:rPr>
        <w:t xml:space="preserve">L’empresari ha sigut acusat de delictes de falsedat documental i contra els drets dels treballadors que es concreten en aprofitar la seva situació irregular per explotar-los laboralment, treballant sense contracte i més de 90 hores setmanals per 850.- euros al mes. L’incompliment de la normativa laboral és particularment greu quan es fa amb persones especialment vulnerables i sense poder negociador com és el cas de persones migrades sense documentació en regla. </w:t>
      </w:r>
    </w:p>
    <w:p w14:paraId="160CE830" w14:textId="3F5A897B" w:rsidR="00C02BAB" w:rsidRPr="00241DA8" w:rsidRDefault="00C02BAB" w:rsidP="00C02BAB">
      <w:pPr>
        <w:jc w:val="both"/>
        <w:rPr>
          <w:sz w:val="24"/>
          <w:szCs w:val="18"/>
        </w:rPr>
      </w:pPr>
      <w:r w:rsidRPr="00241DA8">
        <w:rPr>
          <w:sz w:val="24"/>
          <w:szCs w:val="18"/>
        </w:rPr>
        <w:t xml:space="preserve">Els </w:t>
      </w:r>
      <w:r w:rsidR="004E1978" w:rsidRPr="00241DA8">
        <w:rPr>
          <w:sz w:val="24"/>
          <w:szCs w:val="18"/>
        </w:rPr>
        <w:t xml:space="preserve">fets coneguts mereixen la màxima repulsa per part del conjunt de la comunitat </w:t>
      </w:r>
      <w:r w:rsidR="001E481F" w:rsidRPr="00241DA8">
        <w:rPr>
          <w:sz w:val="24"/>
          <w:szCs w:val="18"/>
        </w:rPr>
        <w:t xml:space="preserve">i ens conviden a reflexionar sobre el paper dels </w:t>
      </w:r>
      <w:r w:rsidR="00D4497D" w:rsidRPr="00241DA8">
        <w:rPr>
          <w:sz w:val="24"/>
          <w:szCs w:val="18"/>
        </w:rPr>
        <w:t>A</w:t>
      </w:r>
      <w:r w:rsidR="001E481F" w:rsidRPr="00241DA8">
        <w:rPr>
          <w:sz w:val="24"/>
          <w:szCs w:val="18"/>
        </w:rPr>
        <w:t xml:space="preserve">juntaments en la supervisió dels contractes públics. En aquest sentit, cal </w:t>
      </w:r>
      <w:r w:rsidRPr="00241DA8">
        <w:rPr>
          <w:sz w:val="24"/>
          <w:szCs w:val="18"/>
        </w:rPr>
        <w:t>recordar  que els Ajuntaments tenen una responsabilitat derivada de la Llei de Contractes en el Sector Públic de supervisar i assegurar el compliment de les condicions del contracte. En aquest sentit, el Responsable del Contracte, nomenat per l’òrgan municipal responsable de la seva adjudicació (el Ple de l’Ajuntament), ha de verificar les condicions laborals de l’empresa concessionària per garantir el compliment normatiu i ètic.  Per tant, té com a missions ineludibles requerir al contractista les dades i documents necessaris sobre les condicions laborals de cada una de les persones adscrites a l’execució del contracte i verificar la veracitat i el compliment de les condicions laborals.</w:t>
      </w:r>
    </w:p>
    <w:p w14:paraId="15705566" w14:textId="4877FFB8" w:rsidR="00C62769" w:rsidRPr="00241DA8" w:rsidRDefault="00C02BAB" w:rsidP="00C02BAB">
      <w:pPr>
        <w:jc w:val="both"/>
        <w:rPr>
          <w:sz w:val="24"/>
          <w:szCs w:val="18"/>
        </w:rPr>
      </w:pPr>
      <w:r w:rsidRPr="00241DA8">
        <w:rPr>
          <w:sz w:val="24"/>
          <w:szCs w:val="18"/>
        </w:rPr>
        <w:t>Per tot això, el</w:t>
      </w:r>
      <w:r w:rsidR="00DC4AD3" w:rsidRPr="00241DA8">
        <w:rPr>
          <w:sz w:val="24"/>
          <w:szCs w:val="18"/>
        </w:rPr>
        <w:t xml:space="preserve"> Grup Comarcal d’En Comú Guanyem</w:t>
      </w:r>
      <w:r w:rsidR="00E95DF1" w:rsidRPr="00241DA8">
        <w:rPr>
          <w:sz w:val="24"/>
          <w:szCs w:val="18"/>
        </w:rPr>
        <w:t xml:space="preserve"> </w:t>
      </w:r>
      <w:r w:rsidR="00910C68" w:rsidRPr="00241DA8">
        <w:rPr>
          <w:sz w:val="24"/>
          <w:szCs w:val="18"/>
        </w:rPr>
        <w:t xml:space="preserve">demana al Ple del Consell Comarcal del </w:t>
      </w:r>
      <w:r w:rsidR="00E95DF1" w:rsidRPr="00241DA8">
        <w:rPr>
          <w:sz w:val="24"/>
          <w:szCs w:val="18"/>
        </w:rPr>
        <w:t>Maresme que ad</w:t>
      </w:r>
      <w:r w:rsidR="00260A05" w:rsidRPr="00241DA8">
        <w:rPr>
          <w:sz w:val="24"/>
          <w:szCs w:val="18"/>
        </w:rPr>
        <w:t>o</w:t>
      </w:r>
      <w:r w:rsidR="00E95DF1" w:rsidRPr="00241DA8">
        <w:rPr>
          <w:sz w:val="24"/>
          <w:szCs w:val="18"/>
        </w:rPr>
        <w:t>pti els següents acords</w:t>
      </w:r>
      <w:r w:rsidR="00C62769" w:rsidRPr="00241DA8">
        <w:rPr>
          <w:sz w:val="24"/>
          <w:szCs w:val="18"/>
        </w:rPr>
        <w:t>:</w:t>
      </w:r>
    </w:p>
    <w:p w14:paraId="4E4D876A" w14:textId="5FD6B0F3" w:rsidR="005621D7" w:rsidRPr="00241DA8" w:rsidRDefault="005621D7" w:rsidP="005621D7">
      <w:pPr>
        <w:jc w:val="both"/>
        <w:rPr>
          <w:sz w:val="24"/>
          <w:szCs w:val="18"/>
        </w:rPr>
      </w:pPr>
      <w:r w:rsidRPr="00241DA8">
        <w:rPr>
          <w:sz w:val="24"/>
          <w:szCs w:val="18"/>
        </w:rPr>
        <w:t>-Manifestar la  més enèrgica repulsa davant els fets denunciats i demanar l’aplicació estricta de la normativa</w:t>
      </w:r>
      <w:r w:rsidR="001D00D9" w:rsidRPr="00241DA8">
        <w:rPr>
          <w:sz w:val="24"/>
          <w:szCs w:val="18"/>
        </w:rPr>
        <w:t xml:space="preserve"> als infractors</w:t>
      </w:r>
      <w:r w:rsidRPr="00241DA8">
        <w:rPr>
          <w:sz w:val="24"/>
          <w:szCs w:val="18"/>
        </w:rPr>
        <w:t>.</w:t>
      </w:r>
    </w:p>
    <w:p w14:paraId="08342D71" w14:textId="71D9E885" w:rsidR="00C02BAB" w:rsidRPr="00241DA8" w:rsidRDefault="00C62769" w:rsidP="00C02BAB">
      <w:pPr>
        <w:jc w:val="both"/>
        <w:rPr>
          <w:sz w:val="24"/>
          <w:szCs w:val="18"/>
        </w:rPr>
      </w:pPr>
      <w:r w:rsidRPr="00241DA8">
        <w:rPr>
          <w:sz w:val="24"/>
          <w:szCs w:val="18"/>
        </w:rPr>
        <w:t xml:space="preserve">-Contribuir a </w:t>
      </w:r>
      <w:r w:rsidR="00C02BAB" w:rsidRPr="00241DA8">
        <w:rPr>
          <w:sz w:val="24"/>
          <w:szCs w:val="18"/>
        </w:rPr>
        <w:t xml:space="preserve">assegurar la normal continuïtat dels serveis de recollida de residus i neteja </w:t>
      </w:r>
      <w:r w:rsidR="005026BB" w:rsidRPr="00241DA8">
        <w:rPr>
          <w:sz w:val="24"/>
          <w:szCs w:val="18"/>
        </w:rPr>
        <w:t xml:space="preserve">urbana </w:t>
      </w:r>
      <w:r w:rsidR="00C02BAB" w:rsidRPr="00241DA8">
        <w:rPr>
          <w:sz w:val="24"/>
          <w:szCs w:val="18"/>
        </w:rPr>
        <w:t>afectats</w:t>
      </w:r>
      <w:r w:rsidR="00EF13E7" w:rsidRPr="00241DA8">
        <w:rPr>
          <w:sz w:val="24"/>
          <w:szCs w:val="18"/>
        </w:rPr>
        <w:t xml:space="preserve"> amb el suport de l’empresa comarcal RESMAR, S.L.</w:t>
      </w:r>
      <w:r w:rsidR="00A26DDF" w:rsidRPr="00241DA8">
        <w:rPr>
          <w:sz w:val="24"/>
          <w:szCs w:val="18"/>
        </w:rPr>
        <w:t xml:space="preserve"> en la mesura de les seves possibilitats i de les peticions que li puguin arribar des dels ajuntaments afectats. </w:t>
      </w:r>
    </w:p>
    <w:p w14:paraId="0B14D5B6" w14:textId="77777777" w:rsidR="00241DA8" w:rsidRDefault="00241DA8" w:rsidP="00C02BAB">
      <w:pPr>
        <w:jc w:val="both"/>
        <w:rPr>
          <w:sz w:val="24"/>
          <w:szCs w:val="18"/>
        </w:rPr>
      </w:pPr>
    </w:p>
    <w:p w14:paraId="54BFFDC6" w14:textId="74480C82" w:rsidR="00C02BAB" w:rsidRPr="00241DA8" w:rsidRDefault="00C02BAB" w:rsidP="00C02BAB">
      <w:pPr>
        <w:jc w:val="both"/>
        <w:rPr>
          <w:sz w:val="24"/>
          <w:szCs w:val="18"/>
        </w:rPr>
      </w:pPr>
      <w:r w:rsidRPr="00241DA8">
        <w:rPr>
          <w:sz w:val="24"/>
          <w:szCs w:val="18"/>
        </w:rPr>
        <w:lastRenderedPageBreak/>
        <w:t>-</w:t>
      </w:r>
      <w:r w:rsidR="00B32672" w:rsidRPr="00241DA8">
        <w:rPr>
          <w:sz w:val="24"/>
          <w:szCs w:val="18"/>
        </w:rPr>
        <w:t xml:space="preserve">Demanar </w:t>
      </w:r>
      <w:r w:rsidR="003E3956" w:rsidRPr="00241DA8">
        <w:rPr>
          <w:sz w:val="24"/>
          <w:szCs w:val="18"/>
        </w:rPr>
        <w:t xml:space="preserve">els Ajuntaments afectats </w:t>
      </w:r>
      <w:r w:rsidR="00B32672" w:rsidRPr="00241DA8">
        <w:rPr>
          <w:sz w:val="24"/>
          <w:szCs w:val="18"/>
        </w:rPr>
        <w:t>que</w:t>
      </w:r>
      <w:r w:rsidR="00A90111" w:rsidRPr="00241DA8">
        <w:rPr>
          <w:sz w:val="24"/>
          <w:szCs w:val="18"/>
        </w:rPr>
        <w:t xml:space="preserve">, si com a resultat dels </w:t>
      </w:r>
      <w:r w:rsidRPr="00241DA8">
        <w:rPr>
          <w:sz w:val="24"/>
          <w:szCs w:val="18"/>
        </w:rPr>
        <w:t xml:space="preserve"> expedients informatius i</w:t>
      </w:r>
      <w:r w:rsidR="007C1DE7" w:rsidRPr="00241DA8">
        <w:rPr>
          <w:sz w:val="24"/>
          <w:szCs w:val="18"/>
        </w:rPr>
        <w:t xml:space="preserve">/o </w:t>
      </w:r>
      <w:r w:rsidRPr="00241DA8">
        <w:rPr>
          <w:sz w:val="24"/>
          <w:szCs w:val="18"/>
        </w:rPr>
        <w:t xml:space="preserve">sancionadors </w:t>
      </w:r>
      <w:r w:rsidR="007C1DE7" w:rsidRPr="00241DA8">
        <w:rPr>
          <w:sz w:val="24"/>
          <w:szCs w:val="18"/>
        </w:rPr>
        <w:t xml:space="preserve">que s’obrin </w:t>
      </w:r>
      <w:r w:rsidR="00276B8D" w:rsidRPr="00241DA8">
        <w:rPr>
          <w:sz w:val="24"/>
          <w:szCs w:val="18"/>
        </w:rPr>
        <w:t>s</w:t>
      </w:r>
      <w:r w:rsidRPr="00241DA8">
        <w:rPr>
          <w:sz w:val="24"/>
          <w:szCs w:val="18"/>
        </w:rPr>
        <w:t xml:space="preserve">obre el funcionament de les relacions laborals de l’empresa </w:t>
      </w:r>
      <w:proofErr w:type="spellStart"/>
      <w:r w:rsidRPr="00241DA8">
        <w:rPr>
          <w:sz w:val="24"/>
          <w:szCs w:val="18"/>
        </w:rPr>
        <w:t>Hermanos</w:t>
      </w:r>
      <w:proofErr w:type="spellEnd"/>
      <w:r w:rsidRPr="00241DA8">
        <w:rPr>
          <w:sz w:val="24"/>
          <w:szCs w:val="18"/>
        </w:rPr>
        <w:t xml:space="preserve"> Alum, S.L. </w:t>
      </w:r>
      <w:r w:rsidR="00A9706B" w:rsidRPr="00241DA8">
        <w:rPr>
          <w:sz w:val="24"/>
          <w:szCs w:val="18"/>
        </w:rPr>
        <w:t xml:space="preserve">es demostra </w:t>
      </w:r>
      <w:r w:rsidR="000E0B4A" w:rsidRPr="00241DA8">
        <w:rPr>
          <w:sz w:val="24"/>
          <w:szCs w:val="18"/>
        </w:rPr>
        <w:t>una</w:t>
      </w:r>
      <w:r w:rsidR="003D5C38" w:rsidRPr="00241DA8">
        <w:rPr>
          <w:sz w:val="24"/>
          <w:szCs w:val="18"/>
        </w:rPr>
        <w:t xml:space="preserve"> </w:t>
      </w:r>
      <w:r w:rsidR="00A9706B" w:rsidRPr="00241DA8">
        <w:rPr>
          <w:sz w:val="24"/>
          <w:szCs w:val="18"/>
        </w:rPr>
        <w:t>conducta delictiva</w:t>
      </w:r>
      <w:r w:rsidR="004669FB" w:rsidRPr="00241DA8">
        <w:rPr>
          <w:sz w:val="24"/>
          <w:szCs w:val="18"/>
        </w:rPr>
        <w:t>,</w:t>
      </w:r>
      <w:r w:rsidRPr="00241DA8">
        <w:rPr>
          <w:sz w:val="24"/>
          <w:szCs w:val="18"/>
        </w:rPr>
        <w:t xml:space="preserve"> promoguin  </w:t>
      </w:r>
      <w:r w:rsidR="000E0B4A" w:rsidRPr="00241DA8">
        <w:rPr>
          <w:sz w:val="24"/>
          <w:szCs w:val="18"/>
        </w:rPr>
        <w:t xml:space="preserve">la </w:t>
      </w:r>
      <w:r w:rsidRPr="00241DA8">
        <w:rPr>
          <w:sz w:val="24"/>
          <w:szCs w:val="18"/>
        </w:rPr>
        <w:t>ràpida substitució de l’empresa</w:t>
      </w:r>
      <w:r w:rsidR="000F2302" w:rsidRPr="00241DA8">
        <w:rPr>
          <w:sz w:val="24"/>
          <w:szCs w:val="18"/>
        </w:rPr>
        <w:t>.</w:t>
      </w:r>
      <w:r w:rsidR="00377B9A" w:rsidRPr="00241DA8">
        <w:rPr>
          <w:sz w:val="24"/>
          <w:szCs w:val="18"/>
        </w:rPr>
        <w:t xml:space="preserve"> </w:t>
      </w:r>
      <w:r w:rsidRPr="00241DA8">
        <w:rPr>
          <w:sz w:val="24"/>
          <w:szCs w:val="18"/>
        </w:rPr>
        <w:t xml:space="preserve"> </w:t>
      </w:r>
    </w:p>
    <w:p w14:paraId="647777D5" w14:textId="327E2803" w:rsidR="00C02BAB" w:rsidRPr="00241DA8" w:rsidRDefault="00C02BAB" w:rsidP="00C02BAB">
      <w:pPr>
        <w:jc w:val="both"/>
        <w:rPr>
          <w:sz w:val="24"/>
          <w:szCs w:val="18"/>
        </w:rPr>
      </w:pPr>
      <w:r w:rsidRPr="00241DA8">
        <w:rPr>
          <w:sz w:val="24"/>
          <w:szCs w:val="18"/>
        </w:rPr>
        <w:t>-</w:t>
      </w:r>
      <w:r w:rsidR="00FD3D0E" w:rsidRPr="00241DA8">
        <w:rPr>
          <w:sz w:val="24"/>
          <w:szCs w:val="18"/>
        </w:rPr>
        <w:t xml:space="preserve">Demanar </w:t>
      </w:r>
      <w:r w:rsidRPr="00241DA8">
        <w:rPr>
          <w:sz w:val="24"/>
          <w:szCs w:val="18"/>
        </w:rPr>
        <w:t>que</w:t>
      </w:r>
      <w:r w:rsidR="00284B3B" w:rsidRPr="00241DA8">
        <w:rPr>
          <w:sz w:val="24"/>
          <w:szCs w:val="18"/>
        </w:rPr>
        <w:t xml:space="preserve">, per una elemental qüestió de transparència, </w:t>
      </w:r>
      <w:r w:rsidRPr="00241DA8">
        <w:rPr>
          <w:sz w:val="24"/>
          <w:szCs w:val="18"/>
        </w:rPr>
        <w:t xml:space="preserve"> obrin un expedient informatiu per determinar l’actuació  dels responsables dels contractes i, en definitiva dels propis governs municipals afectats, en la supervisió de les obligacions laborals de l’empresa. </w:t>
      </w:r>
    </w:p>
    <w:p w14:paraId="0777DD28" w14:textId="25743713" w:rsidR="00587313" w:rsidRPr="00241DA8" w:rsidRDefault="00587313" w:rsidP="00C02BAB">
      <w:pPr>
        <w:jc w:val="both"/>
        <w:rPr>
          <w:sz w:val="24"/>
          <w:szCs w:val="18"/>
        </w:rPr>
      </w:pPr>
      <w:r w:rsidRPr="00241DA8">
        <w:rPr>
          <w:sz w:val="24"/>
          <w:szCs w:val="18"/>
        </w:rPr>
        <w:t xml:space="preserve">-Demanar al conjunt d’Ajuntaments del Maresme </w:t>
      </w:r>
      <w:r w:rsidR="00893561" w:rsidRPr="00241DA8">
        <w:rPr>
          <w:sz w:val="24"/>
          <w:szCs w:val="18"/>
        </w:rPr>
        <w:t>que facin una revisió de la manera en que fan la supervisió de</w:t>
      </w:r>
      <w:r w:rsidR="007F7D51" w:rsidRPr="00241DA8">
        <w:rPr>
          <w:sz w:val="24"/>
          <w:szCs w:val="18"/>
        </w:rPr>
        <w:t xml:space="preserve"> l’execució</w:t>
      </w:r>
      <w:r w:rsidR="00893561" w:rsidRPr="00241DA8">
        <w:rPr>
          <w:sz w:val="24"/>
          <w:szCs w:val="18"/>
        </w:rPr>
        <w:t xml:space="preserve"> dels contractes públics</w:t>
      </w:r>
      <w:r w:rsidR="000D3E9C" w:rsidRPr="00241DA8">
        <w:rPr>
          <w:sz w:val="24"/>
          <w:szCs w:val="18"/>
        </w:rPr>
        <w:t xml:space="preserve"> de tal manera que assegurin que es fa d’acord al mandat de la Llei </w:t>
      </w:r>
      <w:r w:rsidR="002C0D1C" w:rsidRPr="00241DA8">
        <w:rPr>
          <w:sz w:val="24"/>
          <w:szCs w:val="18"/>
        </w:rPr>
        <w:t xml:space="preserve">9/2017, de 8 de novembre </w:t>
      </w:r>
      <w:r w:rsidR="000D3E9C" w:rsidRPr="00241DA8">
        <w:rPr>
          <w:sz w:val="24"/>
          <w:szCs w:val="18"/>
        </w:rPr>
        <w:t>de Contractes en el Sector Públic</w:t>
      </w:r>
      <w:r w:rsidR="0056417C" w:rsidRPr="00241DA8">
        <w:rPr>
          <w:sz w:val="24"/>
          <w:szCs w:val="18"/>
        </w:rPr>
        <w:t>.</w:t>
      </w:r>
    </w:p>
    <w:p w14:paraId="6B521803" w14:textId="77777777" w:rsidR="00241DA8" w:rsidRDefault="00C02BAB" w:rsidP="00C02BAB">
      <w:pPr>
        <w:jc w:val="both"/>
        <w:rPr>
          <w:sz w:val="24"/>
          <w:szCs w:val="18"/>
        </w:rPr>
      </w:pPr>
      <w:r w:rsidRPr="00241DA8">
        <w:rPr>
          <w:sz w:val="24"/>
          <w:szCs w:val="18"/>
        </w:rPr>
        <w:t>-</w:t>
      </w:r>
      <w:r w:rsidR="000756BB" w:rsidRPr="00241DA8">
        <w:rPr>
          <w:sz w:val="24"/>
          <w:szCs w:val="18"/>
        </w:rPr>
        <w:t xml:space="preserve">Demanar </w:t>
      </w:r>
      <w:r w:rsidRPr="00241DA8">
        <w:rPr>
          <w:sz w:val="24"/>
          <w:szCs w:val="18"/>
        </w:rPr>
        <w:t xml:space="preserve">que </w:t>
      </w:r>
      <w:r w:rsidR="000756BB" w:rsidRPr="00241DA8">
        <w:rPr>
          <w:sz w:val="24"/>
          <w:szCs w:val="18"/>
        </w:rPr>
        <w:t xml:space="preserve">els ajuntaments </w:t>
      </w:r>
      <w:r w:rsidRPr="00241DA8">
        <w:rPr>
          <w:sz w:val="24"/>
          <w:szCs w:val="18"/>
        </w:rPr>
        <w:t xml:space="preserve">es posin a disposició dels treballadors afectats per a ajudar-los en la regularització de la seva vida laboral. </w:t>
      </w:r>
      <w:r w:rsidR="00682F4B" w:rsidRPr="00241DA8">
        <w:rPr>
          <w:sz w:val="24"/>
          <w:szCs w:val="18"/>
        </w:rPr>
        <w:t xml:space="preserve">  </w:t>
      </w:r>
    </w:p>
    <w:p w14:paraId="7075CF98" w14:textId="41B22C16" w:rsidR="00682F4B" w:rsidRPr="00241DA8" w:rsidRDefault="00682F4B" w:rsidP="00C02BAB">
      <w:pPr>
        <w:jc w:val="both"/>
        <w:rPr>
          <w:sz w:val="24"/>
          <w:szCs w:val="18"/>
        </w:rPr>
      </w:pPr>
      <w:r w:rsidRPr="00241DA8">
        <w:rPr>
          <w:sz w:val="24"/>
          <w:szCs w:val="18"/>
        </w:rPr>
        <w:t xml:space="preserve">                                                                                                                                             </w:t>
      </w:r>
    </w:p>
    <w:p w14:paraId="327D35FC" w14:textId="56EBA047" w:rsidR="00C02BAB" w:rsidRDefault="00016D9B" w:rsidP="00C02BAB">
      <w:pPr>
        <w:jc w:val="both"/>
        <w:rPr>
          <w:sz w:val="24"/>
          <w:szCs w:val="18"/>
        </w:rPr>
      </w:pPr>
      <w:r w:rsidRPr="00241DA8">
        <w:rPr>
          <w:sz w:val="24"/>
          <w:szCs w:val="18"/>
        </w:rPr>
        <w:t xml:space="preserve">Grup Comarcal </w:t>
      </w:r>
      <w:r w:rsidR="005F2D2B" w:rsidRPr="00241DA8">
        <w:rPr>
          <w:sz w:val="24"/>
          <w:szCs w:val="18"/>
        </w:rPr>
        <w:t>d’En Comú Guanyem del Consell Comarcal del Maresme.</w:t>
      </w:r>
    </w:p>
    <w:p w14:paraId="0402DA07" w14:textId="6E38CA55" w:rsidR="00241DA8" w:rsidRPr="00241DA8" w:rsidRDefault="00241DA8" w:rsidP="00C02BAB">
      <w:pPr>
        <w:jc w:val="both"/>
        <w:rPr>
          <w:sz w:val="24"/>
          <w:szCs w:val="18"/>
        </w:rPr>
      </w:pPr>
      <w:r>
        <w:rPr>
          <w:sz w:val="24"/>
          <w:szCs w:val="18"/>
        </w:rPr>
        <w:t xml:space="preserve">Mataró, a </w:t>
      </w:r>
      <w:r w:rsidR="00537F6A">
        <w:rPr>
          <w:sz w:val="24"/>
          <w:szCs w:val="18"/>
        </w:rPr>
        <w:t>14 d’agost de 2025.</w:t>
      </w:r>
    </w:p>
    <w:p w14:paraId="6E27DC0E" w14:textId="77777777" w:rsidR="008C5D08" w:rsidRPr="00241DA8" w:rsidRDefault="008C5D08">
      <w:pPr>
        <w:rPr>
          <w:sz w:val="24"/>
          <w:szCs w:val="18"/>
        </w:rPr>
      </w:pPr>
    </w:p>
    <w:sectPr w:rsidR="008C5D08" w:rsidRPr="00241D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AB"/>
    <w:rsid w:val="00005959"/>
    <w:rsid w:val="00016D9B"/>
    <w:rsid w:val="000756BB"/>
    <w:rsid w:val="000A4DC6"/>
    <w:rsid w:val="000A730C"/>
    <w:rsid w:val="000D3E9C"/>
    <w:rsid w:val="000E0B4A"/>
    <w:rsid w:val="000F2302"/>
    <w:rsid w:val="00143346"/>
    <w:rsid w:val="001D00D9"/>
    <w:rsid w:val="001E481F"/>
    <w:rsid w:val="002014E9"/>
    <w:rsid w:val="00241DA8"/>
    <w:rsid w:val="00260A05"/>
    <w:rsid w:val="00276B8D"/>
    <w:rsid w:val="00284B3B"/>
    <w:rsid w:val="002C0D1C"/>
    <w:rsid w:val="002F2D8E"/>
    <w:rsid w:val="002F73B7"/>
    <w:rsid w:val="00300662"/>
    <w:rsid w:val="00377B9A"/>
    <w:rsid w:val="003D5C38"/>
    <w:rsid w:val="003E3956"/>
    <w:rsid w:val="004669FB"/>
    <w:rsid w:val="004E1978"/>
    <w:rsid w:val="005026BB"/>
    <w:rsid w:val="0052506C"/>
    <w:rsid w:val="0053021F"/>
    <w:rsid w:val="00537F6A"/>
    <w:rsid w:val="0054559D"/>
    <w:rsid w:val="005621D7"/>
    <w:rsid w:val="0056417C"/>
    <w:rsid w:val="0057760A"/>
    <w:rsid w:val="00587313"/>
    <w:rsid w:val="00590EB6"/>
    <w:rsid w:val="005C541D"/>
    <w:rsid w:val="005F2D2B"/>
    <w:rsid w:val="00622C12"/>
    <w:rsid w:val="00682F4B"/>
    <w:rsid w:val="00694AA4"/>
    <w:rsid w:val="006A3BE5"/>
    <w:rsid w:val="006F735D"/>
    <w:rsid w:val="00711AEC"/>
    <w:rsid w:val="007C1DE7"/>
    <w:rsid w:val="007F7D51"/>
    <w:rsid w:val="00893561"/>
    <w:rsid w:val="008C5D08"/>
    <w:rsid w:val="008D45CA"/>
    <w:rsid w:val="00910C68"/>
    <w:rsid w:val="009A33DC"/>
    <w:rsid w:val="009F1633"/>
    <w:rsid w:val="00A16265"/>
    <w:rsid w:val="00A26DDF"/>
    <w:rsid w:val="00A53112"/>
    <w:rsid w:val="00A90111"/>
    <w:rsid w:val="00A9706B"/>
    <w:rsid w:val="00B23142"/>
    <w:rsid w:val="00B32672"/>
    <w:rsid w:val="00B42BA2"/>
    <w:rsid w:val="00B51991"/>
    <w:rsid w:val="00C02BAB"/>
    <w:rsid w:val="00C62769"/>
    <w:rsid w:val="00D4497D"/>
    <w:rsid w:val="00DC4AD3"/>
    <w:rsid w:val="00DD151A"/>
    <w:rsid w:val="00E95DF1"/>
    <w:rsid w:val="00ED4ECA"/>
    <w:rsid w:val="00EF13E7"/>
    <w:rsid w:val="00F253A9"/>
    <w:rsid w:val="00F530A6"/>
    <w:rsid w:val="00FA215F"/>
    <w:rsid w:val="00FA566F"/>
    <w:rsid w:val="00FD2459"/>
    <w:rsid w:val="00FD3D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5C1B"/>
  <w15:chartTrackingRefBased/>
  <w15:docId w15:val="{5E59EEA3-86A0-4576-88EA-5A308AE9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AB"/>
    <w:pPr>
      <w:spacing w:line="256" w:lineRule="auto"/>
    </w:pPr>
    <w:rPr>
      <w:lang w:val="ca-ES"/>
    </w:rPr>
  </w:style>
  <w:style w:type="paragraph" w:styleId="Ttulo1">
    <w:name w:val="heading 1"/>
    <w:basedOn w:val="Normal"/>
    <w:next w:val="Normal"/>
    <w:link w:val="Ttulo1Car"/>
    <w:uiPriority w:val="9"/>
    <w:qFormat/>
    <w:rsid w:val="00C02BA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2BA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2BAB"/>
    <w:pPr>
      <w:keepNext/>
      <w:keepLines/>
      <w:spacing w:before="160" w:after="80" w:line="259"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2BAB"/>
    <w:pPr>
      <w:keepNext/>
      <w:keepLines/>
      <w:spacing w:before="80" w:after="40" w:line="259" w:lineRule="auto"/>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2BAB"/>
    <w:pPr>
      <w:keepNext/>
      <w:keepLines/>
      <w:spacing w:before="80" w:after="40" w:line="259" w:lineRule="auto"/>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2BAB"/>
    <w:pPr>
      <w:keepNext/>
      <w:keepLines/>
      <w:spacing w:before="40" w:after="0" w:line="259"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2BAB"/>
    <w:pPr>
      <w:keepNext/>
      <w:keepLines/>
      <w:spacing w:before="40" w:after="0" w:line="259"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2BAB"/>
    <w:pPr>
      <w:keepNext/>
      <w:keepLines/>
      <w:spacing w:after="0" w:line="259"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2BAB"/>
    <w:pPr>
      <w:keepNext/>
      <w:keepLines/>
      <w:spacing w:after="0" w:line="259"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2BAB"/>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C02BAB"/>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C02BAB"/>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C02BAB"/>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C02BAB"/>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C02BAB"/>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C02BAB"/>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C02BAB"/>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C02BAB"/>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C02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2BAB"/>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C02BAB"/>
    <w:pPr>
      <w:numPr>
        <w:ilvl w:val="1"/>
      </w:numPr>
      <w:spacing w:line="259"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2BA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C02BAB"/>
    <w:pPr>
      <w:spacing w:before="160" w:line="259" w:lineRule="auto"/>
      <w:jc w:val="center"/>
    </w:pPr>
    <w:rPr>
      <w:i/>
      <w:iCs/>
      <w:color w:val="404040" w:themeColor="text1" w:themeTint="BF"/>
    </w:rPr>
  </w:style>
  <w:style w:type="character" w:customStyle="1" w:styleId="CitaCar">
    <w:name w:val="Cita Car"/>
    <w:basedOn w:val="Fuentedeprrafopredeter"/>
    <w:link w:val="Cita"/>
    <w:uiPriority w:val="29"/>
    <w:rsid w:val="00C02BAB"/>
    <w:rPr>
      <w:i/>
      <w:iCs/>
      <w:color w:val="404040" w:themeColor="text1" w:themeTint="BF"/>
      <w:lang w:val="ca-ES"/>
    </w:rPr>
  </w:style>
  <w:style w:type="paragraph" w:styleId="Prrafodelista">
    <w:name w:val="List Paragraph"/>
    <w:basedOn w:val="Normal"/>
    <w:uiPriority w:val="34"/>
    <w:qFormat/>
    <w:rsid w:val="00C02BAB"/>
    <w:pPr>
      <w:spacing w:line="259" w:lineRule="auto"/>
      <w:ind w:left="720"/>
      <w:contextualSpacing/>
    </w:pPr>
  </w:style>
  <w:style w:type="character" w:styleId="nfasisintenso">
    <w:name w:val="Intense Emphasis"/>
    <w:basedOn w:val="Fuentedeprrafopredeter"/>
    <w:uiPriority w:val="21"/>
    <w:qFormat/>
    <w:rsid w:val="00C02BAB"/>
    <w:rPr>
      <w:i/>
      <w:iCs/>
      <w:color w:val="0F4761" w:themeColor="accent1" w:themeShade="BF"/>
    </w:rPr>
  </w:style>
  <w:style w:type="paragraph" w:styleId="Citadestacada">
    <w:name w:val="Intense Quote"/>
    <w:basedOn w:val="Normal"/>
    <w:next w:val="Normal"/>
    <w:link w:val="CitadestacadaCar"/>
    <w:uiPriority w:val="30"/>
    <w:qFormat/>
    <w:rsid w:val="00C02BA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2BAB"/>
    <w:rPr>
      <w:i/>
      <w:iCs/>
      <w:color w:val="0F4761" w:themeColor="accent1" w:themeShade="BF"/>
      <w:lang w:val="ca-ES"/>
    </w:rPr>
  </w:style>
  <w:style w:type="character" w:styleId="Referenciaintensa">
    <w:name w:val="Intense Reference"/>
    <w:basedOn w:val="Fuentedeprrafopredeter"/>
    <w:uiPriority w:val="32"/>
    <w:qFormat/>
    <w:rsid w:val="00C02BAB"/>
    <w:rPr>
      <w:b/>
      <w:bCs/>
      <w:smallCaps/>
      <w:color w:val="0F4761" w:themeColor="accent1" w:themeShade="BF"/>
      <w:spacing w:val="5"/>
    </w:rPr>
  </w:style>
  <w:style w:type="character" w:styleId="Hipervnculo">
    <w:name w:val="Hyperlink"/>
    <w:basedOn w:val="Fuentedeprrafopredeter"/>
    <w:uiPriority w:val="99"/>
    <w:semiHidden/>
    <w:unhideWhenUsed/>
    <w:rsid w:val="00C02B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3209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TEJADA GARCIA</dc:creator>
  <cp:keywords/>
  <dc:description/>
  <cp:lastModifiedBy>Noelia Otero</cp:lastModifiedBy>
  <cp:revision>2</cp:revision>
  <dcterms:created xsi:type="dcterms:W3CDTF">2025-09-18T10:50:00Z</dcterms:created>
  <dcterms:modified xsi:type="dcterms:W3CDTF">2025-09-18T10:50:00Z</dcterms:modified>
</cp:coreProperties>
</file>