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D49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/>
          <w:sz w:val="18"/>
          <w:szCs w:val="18"/>
        </w:rPr>
      </w:pPr>
    </w:p>
    <w:p w14:paraId="7E8716A9" w14:textId="2DA23908" w:rsidR="00556206" w:rsidRPr="00F544F2" w:rsidRDefault="00556206" w:rsidP="00F544F2">
      <w:pPr>
        <w:spacing w:line="360" w:lineRule="auto"/>
        <w:jc w:val="both"/>
        <w:rPr>
          <w:rFonts w:ascii="Work Sans" w:hAnsi="Work Sans" w:cs="Arial"/>
          <w:b/>
          <w:sz w:val="18"/>
          <w:szCs w:val="18"/>
        </w:rPr>
      </w:pPr>
      <w:r w:rsidRPr="00F544F2">
        <w:rPr>
          <w:rFonts w:ascii="Work Sans" w:hAnsi="Work Sans" w:cs="Arial"/>
          <w:sz w:val="18"/>
          <w:szCs w:val="18"/>
        </w:rPr>
        <w:t>Núm. Exp.</w:t>
      </w:r>
      <w:r w:rsidRPr="00F544F2">
        <w:rPr>
          <w:rFonts w:ascii="Work Sans" w:hAnsi="Work Sans" w:cs="Arial"/>
          <w:b/>
          <w:bCs/>
          <w:sz w:val="18"/>
          <w:szCs w:val="18"/>
        </w:rPr>
        <w:t xml:space="preserve"> </w:t>
      </w:r>
      <w:r w:rsidRPr="00F544F2">
        <w:rPr>
          <w:rFonts w:ascii="Work Sans" w:hAnsi="Work Sans" w:cs="Arial"/>
          <w:b/>
          <w:sz w:val="18"/>
          <w:szCs w:val="18"/>
        </w:rPr>
        <w:t>CCM-1029-0014/2025</w:t>
      </w:r>
    </w:p>
    <w:p w14:paraId="09207E65" w14:textId="4372B63E" w:rsidR="00F544F2" w:rsidRPr="00F544F2" w:rsidRDefault="00404F17" w:rsidP="00F544F2">
      <w:pPr>
        <w:spacing w:line="360" w:lineRule="auto"/>
        <w:jc w:val="both"/>
        <w:rPr>
          <w:rFonts w:ascii="Work Sans" w:hAnsi="Work Sans" w:cs="Arial"/>
          <w:b/>
          <w:sz w:val="18"/>
          <w:szCs w:val="18"/>
        </w:rPr>
      </w:pPr>
      <w:r w:rsidRPr="00F544F2">
        <w:rPr>
          <w:rFonts w:ascii="Work Sans" w:hAnsi="Work Sans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B44CFD9" wp14:editId="24C477A1">
            <wp:simplePos x="0" y="0"/>
            <wp:positionH relativeFrom="margin">
              <wp:align>left</wp:align>
            </wp:positionH>
            <wp:positionV relativeFrom="page">
              <wp:posOffset>1505585</wp:posOffset>
            </wp:positionV>
            <wp:extent cx="1071371" cy="676656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71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FD91D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b/>
          <w:sz w:val="18"/>
          <w:szCs w:val="18"/>
        </w:rPr>
      </w:pPr>
    </w:p>
    <w:p w14:paraId="747A4B80" w14:textId="5156BE56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b/>
          <w:sz w:val="18"/>
          <w:szCs w:val="18"/>
        </w:rPr>
      </w:pPr>
    </w:p>
    <w:p w14:paraId="199FD377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sz w:val="18"/>
          <w:szCs w:val="18"/>
        </w:rPr>
      </w:pPr>
    </w:p>
    <w:p w14:paraId="48B2116C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sz w:val="18"/>
          <w:szCs w:val="18"/>
        </w:rPr>
      </w:pPr>
    </w:p>
    <w:p w14:paraId="7EFD752C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sz w:val="18"/>
          <w:szCs w:val="18"/>
        </w:rPr>
      </w:pPr>
    </w:p>
    <w:p w14:paraId="100C4229" w14:textId="77777777" w:rsidR="00F544F2" w:rsidRPr="00F544F2" w:rsidRDefault="00F544F2" w:rsidP="00F544F2">
      <w:pPr>
        <w:pStyle w:val="Ttulo"/>
        <w:spacing w:line="360" w:lineRule="auto"/>
        <w:ind w:left="0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MOCIÓ DEL GRUP COMARCAL D’ERC EN RELACIÓ A LES OBRES DEL PLA DE BALASC (SANTA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SUSANNA)</w:t>
      </w:r>
    </w:p>
    <w:p w14:paraId="57C81574" w14:textId="77777777" w:rsidR="00F544F2" w:rsidRPr="00F544F2" w:rsidRDefault="00F544F2" w:rsidP="00F544F2">
      <w:pPr>
        <w:pStyle w:val="Ttulo1"/>
        <w:spacing w:line="360" w:lineRule="auto"/>
        <w:ind w:left="284"/>
        <w:jc w:val="both"/>
        <w:rPr>
          <w:rFonts w:ascii="Work Sans" w:hAnsi="Work Sans"/>
          <w:color w:val="212121"/>
          <w:sz w:val="18"/>
          <w:szCs w:val="18"/>
        </w:rPr>
      </w:pPr>
      <w:proofErr w:type="spellStart"/>
      <w:r w:rsidRPr="00F544F2">
        <w:rPr>
          <w:rFonts w:ascii="Work Sans" w:hAnsi="Work Sans"/>
          <w:color w:val="212121"/>
          <w:sz w:val="18"/>
          <w:szCs w:val="18"/>
        </w:rPr>
        <w:t>Exposició</w:t>
      </w:r>
      <w:proofErr w:type="spellEnd"/>
      <w:r w:rsidRPr="00F544F2">
        <w:rPr>
          <w:rFonts w:ascii="Work Sans" w:hAnsi="Work Sans"/>
          <w:color w:val="212121"/>
          <w:spacing w:val="11"/>
          <w:sz w:val="18"/>
          <w:szCs w:val="18"/>
        </w:rPr>
        <w:t xml:space="preserve"> </w:t>
      </w:r>
      <w:r w:rsidRPr="00F544F2">
        <w:rPr>
          <w:rFonts w:ascii="Work Sans" w:hAnsi="Work Sans"/>
          <w:color w:val="212121"/>
          <w:sz w:val="18"/>
          <w:szCs w:val="18"/>
        </w:rPr>
        <w:t>de</w:t>
      </w:r>
      <w:r w:rsidRPr="00F544F2">
        <w:rPr>
          <w:rFonts w:ascii="Work Sans" w:hAnsi="Work Sans"/>
          <w:color w:val="212121"/>
          <w:spacing w:val="14"/>
          <w:sz w:val="18"/>
          <w:szCs w:val="18"/>
        </w:rPr>
        <w:t xml:space="preserve"> </w:t>
      </w:r>
      <w:proofErr w:type="spellStart"/>
      <w:r w:rsidRPr="00F544F2">
        <w:rPr>
          <w:rFonts w:ascii="Work Sans" w:hAnsi="Work Sans"/>
          <w:color w:val="212121"/>
          <w:spacing w:val="-2"/>
          <w:sz w:val="18"/>
          <w:szCs w:val="18"/>
        </w:rPr>
        <w:t>motius</w:t>
      </w:r>
      <w:proofErr w:type="spellEnd"/>
    </w:p>
    <w:p w14:paraId="31EBD796" w14:textId="77777777" w:rsidR="00F544F2" w:rsidRPr="00F544F2" w:rsidRDefault="00F544F2" w:rsidP="00F544F2">
      <w:pPr>
        <w:pStyle w:val="Textoindependiente"/>
        <w:spacing w:before="176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spacing w:val="-2"/>
          <w:w w:val="105"/>
          <w:sz w:val="18"/>
          <w:szCs w:val="18"/>
        </w:rPr>
        <w:t>L’Ajuntament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Santa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Susanna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està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duent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terme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construcció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d’un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pas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subterrani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sota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via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tren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per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facilitar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l’accés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platja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les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Dunes,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en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marc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Pla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Sostenibilitat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 xml:space="preserve">Turística 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>en</w:t>
      </w:r>
      <w:r w:rsidRPr="00F544F2">
        <w:rPr>
          <w:rFonts w:ascii="Work Sans" w:hAnsi="Work Sans"/>
          <w:b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>Destinació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finançat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amb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fons europeus </w:t>
      </w:r>
      <w:proofErr w:type="spellStart"/>
      <w:r w:rsidRPr="00F544F2">
        <w:rPr>
          <w:rFonts w:ascii="Work Sans" w:hAnsi="Work Sans"/>
          <w:spacing w:val="-2"/>
          <w:w w:val="105"/>
          <w:sz w:val="18"/>
          <w:szCs w:val="18"/>
        </w:rPr>
        <w:t>Next</w:t>
      </w:r>
      <w:proofErr w:type="spellEnd"/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proofErr w:type="spellStart"/>
      <w:r w:rsidRPr="00F544F2">
        <w:rPr>
          <w:rFonts w:ascii="Work Sans" w:hAnsi="Work Sans"/>
          <w:spacing w:val="-2"/>
          <w:w w:val="105"/>
          <w:sz w:val="18"/>
          <w:szCs w:val="18"/>
        </w:rPr>
        <w:t>Generation</w:t>
      </w:r>
      <w:proofErr w:type="spellEnd"/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aprovat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exclusivament pel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govern </w:t>
      </w:r>
      <w:r w:rsidRPr="00F544F2">
        <w:rPr>
          <w:rFonts w:ascii="Work Sans" w:hAnsi="Work Sans"/>
          <w:w w:val="105"/>
          <w:sz w:val="18"/>
          <w:szCs w:val="18"/>
        </w:rPr>
        <w:t>municipal actual.</w:t>
      </w:r>
    </w:p>
    <w:p w14:paraId="3FBA642B" w14:textId="77777777" w:rsidR="00F544F2" w:rsidRPr="00F544F2" w:rsidRDefault="00F544F2" w:rsidP="00F544F2">
      <w:pPr>
        <w:spacing w:before="147" w:line="360" w:lineRule="auto"/>
        <w:ind w:left="319" w:right="320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El projecte inclou també la construcció d’un aparcament de 200 places i, a futur, una marina seca amb un edifici de 5.000 m². Aquestes actuacions </w:t>
      </w:r>
      <w:r w:rsidRPr="00F544F2">
        <w:rPr>
          <w:rFonts w:ascii="Work Sans" w:hAnsi="Work Sans"/>
          <w:b/>
          <w:w w:val="105"/>
          <w:sz w:val="18"/>
          <w:szCs w:val="18"/>
        </w:rPr>
        <w:t>comporten un impacte ambiental i paisatgístic</w:t>
      </w:r>
      <w:r w:rsidRPr="00F544F2">
        <w:rPr>
          <w:rFonts w:ascii="Work Sans" w:hAnsi="Work Sans"/>
          <w:b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molt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greu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contradiuen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les</w:t>
      </w:r>
      <w:r w:rsidRPr="00F544F2">
        <w:rPr>
          <w:rFonts w:ascii="Work Sans" w:hAnsi="Work Sans"/>
          <w:b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directrius</w:t>
      </w:r>
      <w:r w:rsidRPr="00F544F2">
        <w:rPr>
          <w:rFonts w:ascii="Work Sans" w:hAnsi="Work Sans"/>
          <w:b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del</w:t>
      </w:r>
      <w:r w:rsidRPr="00F544F2">
        <w:rPr>
          <w:rFonts w:ascii="Work Sans" w:hAnsi="Work Sans"/>
          <w:b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Pla</w:t>
      </w:r>
      <w:r w:rsidRPr="00F544F2">
        <w:rPr>
          <w:rFonts w:ascii="Work Sans" w:hAnsi="Work Sans"/>
          <w:b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Director</w:t>
      </w:r>
      <w:r w:rsidRPr="00F544F2">
        <w:rPr>
          <w:rFonts w:ascii="Work Sans" w:hAnsi="Work Sans"/>
          <w:b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Urbanístic</w:t>
      </w:r>
      <w:r w:rsidRPr="00F544F2">
        <w:rPr>
          <w:rFonts w:ascii="Work Sans" w:hAnsi="Work Sans"/>
          <w:b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(PDU)</w:t>
      </w:r>
      <w:r w:rsidRPr="00F544F2">
        <w:rPr>
          <w:rFonts w:ascii="Work Sans" w:hAnsi="Work Sans"/>
          <w:b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</w:t>
      </w:r>
      <w:r w:rsidRPr="00F544F2">
        <w:rPr>
          <w:rFonts w:ascii="Work Sans" w:hAnsi="Work Sans"/>
          <w:b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sòls</w:t>
      </w:r>
      <w:r w:rsidRPr="00F544F2">
        <w:rPr>
          <w:rFonts w:ascii="Work Sans" w:hAnsi="Work Sans"/>
          <w:b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 xml:space="preserve">no 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>sostenibles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que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estableix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preservació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Pla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Balasc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com a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connector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agrícola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paisatgístic </w:t>
      </w:r>
      <w:r w:rsidRPr="00F544F2">
        <w:rPr>
          <w:rFonts w:ascii="Work Sans" w:hAnsi="Work Sans"/>
          <w:w w:val="105"/>
          <w:sz w:val="18"/>
          <w:szCs w:val="18"/>
        </w:rPr>
        <w:t>de gran valor estratègic i ecològic.</w:t>
      </w:r>
    </w:p>
    <w:p w14:paraId="6CA194D1" w14:textId="77777777" w:rsidR="00F544F2" w:rsidRPr="00F544F2" w:rsidRDefault="00F544F2" w:rsidP="00F544F2">
      <w:pPr>
        <w:pStyle w:val="Textoindependiente"/>
        <w:spacing w:before="147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Platja</w:t>
      </w:r>
      <w:r w:rsidRPr="00F544F2">
        <w:rPr>
          <w:rFonts w:ascii="Work Sans" w:hAnsi="Work Sans"/>
          <w:b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 les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Dunes</w:t>
      </w:r>
      <w:r w:rsidRPr="00F544F2">
        <w:rPr>
          <w:rFonts w:ascii="Work Sans" w:hAnsi="Work Sans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situada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davant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Pla de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Balasc,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és un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dels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espais naturals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més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 xml:space="preserve">icònics del municipi. Amb ecosistemes dunars gairebé intactes i espècies protegides com la </w:t>
      </w:r>
      <w:r w:rsidRPr="00F544F2">
        <w:rPr>
          <w:rFonts w:ascii="Work Sans" w:hAnsi="Work Sans"/>
          <w:i/>
          <w:w w:val="105"/>
          <w:sz w:val="18"/>
          <w:szCs w:val="18"/>
        </w:rPr>
        <w:t xml:space="preserve">Reseda </w:t>
      </w:r>
      <w:proofErr w:type="spellStart"/>
      <w:r w:rsidRPr="00F544F2">
        <w:rPr>
          <w:rFonts w:ascii="Work Sans" w:hAnsi="Work Sans"/>
          <w:i/>
          <w:w w:val="105"/>
          <w:sz w:val="18"/>
          <w:szCs w:val="18"/>
        </w:rPr>
        <w:t>hookeri</w:t>
      </w:r>
      <w:proofErr w:type="spellEnd"/>
      <w:r w:rsidRPr="00F544F2">
        <w:rPr>
          <w:rFonts w:ascii="Work Sans" w:hAnsi="Work Sans"/>
          <w:i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proofErr w:type="spellStart"/>
      <w:r w:rsidRPr="00F544F2">
        <w:rPr>
          <w:rFonts w:ascii="Work Sans" w:hAnsi="Work Sans"/>
          <w:w w:val="105"/>
          <w:sz w:val="18"/>
          <w:szCs w:val="18"/>
        </w:rPr>
        <w:t>lletresa</w:t>
      </w:r>
      <w:proofErr w:type="spellEnd"/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platja,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ha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estat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objecte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diversos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projectes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recuperació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 xml:space="preserve">ambiental. També conserva un búnquer antiaeri de la Guerra Civil declarat </w:t>
      </w:r>
      <w:r w:rsidRPr="00F544F2">
        <w:rPr>
          <w:rFonts w:ascii="Work Sans" w:hAnsi="Work Sans"/>
          <w:b/>
          <w:w w:val="105"/>
          <w:sz w:val="18"/>
          <w:szCs w:val="18"/>
        </w:rPr>
        <w:t>Bé Cultural d’Interès Local</w:t>
      </w:r>
      <w:r w:rsidRPr="00F544F2">
        <w:rPr>
          <w:rFonts w:ascii="Work Sans" w:hAnsi="Work Sans"/>
          <w:w w:val="105"/>
          <w:sz w:val="18"/>
          <w:szCs w:val="18"/>
        </w:rPr>
        <w:t>. Aquest entorn, que combina natura, patrimoni i biodiversitat, podria veure’s greument amenaçat per l’augment d’activitat turística i urbanitzadora derivada del projecte.</w:t>
      </w:r>
    </w:p>
    <w:p w14:paraId="0DD715E8" w14:textId="77777777" w:rsidR="00F544F2" w:rsidRPr="00F544F2" w:rsidRDefault="00F544F2" w:rsidP="00F544F2">
      <w:pPr>
        <w:spacing w:before="157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Les obres del pas subterrani han comportat </w:t>
      </w:r>
      <w:r w:rsidRPr="00F544F2">
        <w:rPr>
          <w:rFonts w:ascii="Work Sans" w:hAnsi="Work Sans"/>
          <w:b/>
          <w:w w:val="105"/>
          <w:sz w:val="18"/>
          <w:szCs w:val="18"/>
        </w:rPr>
        <w:t>l’extracció massiva d’aigua freàtica i el seu abocament</w:t>
      </w:r>
      <w:r w:rsidRPr="00F544F2">
        <w:rPr>
          <w:rFonts w:ascii="Work Sans" w:hAnsi="Work Sans"/>
          <w:b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al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mar</w:t>
      </w:r>
      <w:r w:rsidRPr="00F544F2">
        <w:rPr>
          <w:rFonts w:ascii="Work Sans" w:hAnsi="Work Sans"/>
          <w:b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sense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autorització</w:t>
      </w:r>
      <w:r w:rsidRPr="00F544F2">
        <w:rPr>
          <w:rFonts w:ascii="Work Sans" w:hAnsi="Work Sans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amb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un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volum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estimat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segons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projecte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500.000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m³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al mes.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L’Agència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Catalana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l’Aigua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(ACA)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va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emetre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passat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1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d’agost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2025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un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 xml:space="preserve">requeriment oficial de paralització, però el govern municipal ha reconegut públicament que no disposa de permís i, malgrat això, </w:t>
      </w:r>
      <w:r w:rsidRPr="00F544F2">
        <w:rPr>
          <w:rFonts w:ascii="Work Sans" w:hAnsi="Work Sans"/>
          <w:b/>
          <w:w w:val="105"/>
          <w:sz w:val="18"/>
          <w:szCs w:val="18"/>
        </w:rPr>
        <w:t>continua amb els abocaments</w:t>
      </w:r>
      <w:r w:rsidRPr="00F544F2">
        <w:rPr>
          <w:rFonts w:ascii="Work Sans" w:hAnsi="Work Sans"/>
          <w:w w:val="105"/>
          <w:sz w:val="18"/>
          <w:szCs w:val="18"/>
        </w:rPr>
        <w:t>.</w:t>
      </w:r>
    </w:p>
    <w:p w14:paraId="0F70220D" w14:textId="77777777" w:rsidR="00F544F2" w:rsidRPr="00F544F2" w:rsidRDefault="00F544F2" w:rsidP="00F544F2">
      <w:pPr>
        <w:pStyle w:val="Textoindependiente"/>
        <w:spacing w:before="145" w:line="360" w:lineRule="auto"/>
        <w:ind w:left="319" w:right="321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>Aquesta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situació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ha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generat,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extracció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salmorra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per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tant,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indicis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d’intrusió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salina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al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subsol</w:t>
      </w:r>
      <w:r w:rsidRPr="00F544F2">
        <w:rPr>
          <w:rFonts w:ascii="Work Sans" w:hAnsi="Work Sans"/>
          <w:w w:val="105"/>
          <w:sz w:val="18"/>
          <w:szCs w:val="18"/>
        </w:rPr>
        <w:t xml:space="preserve">, fet que pot contaminar l’aqüífer i comprometre greument l’activitat agrícola del voltant. Ens trobem, doncs, davant d’una doble possibilitat igualment greu: o bé l’estudi </w:t>
      </w:r>
      <w:proofErr w:type="spellStart"/>
      <w:r w:rsidRPr="00F544F2">
        <w:rPr>
          <w:rFonts w:ascii="Work Sans" w:hAnsi="Work Sans"/>
          <w:w w:val="105"/>
          <w:sz w:val="18"/>
          <w:szCs w:val="18"/>
        </w:rPr>
        <w:t>hidrogeològic</w:t>
      </w:r>
      <w:proofErr w:type="spellEnd"/>
      <w:r w:rsidRPr="00F544F2">
        <w:rPr>
          <w:rFonts w:ascii="Work Sans" w:hAnsi="Work Sans"/>
          <w:w w:val="105"/>
          <w:sz w:val="18"/>
          <w:szCs w:val="18"/>
        </w:rPr>
        <w:t xml:space="preserve"> municipal, que especificava que l’aigua era aigua dolça, contenia errors o falsedats, o bé les obres han provocat la contaminació del subsol.</w:t>
      </w:r>
    </w:p>
    <w:p w14:paraId="5BD70C1C" w14:textId="77777777" w:rsidR="00F544F2" w:rsidRPr="00F544F2" w:rsidRDefault="00F544F2" w:rsidP="00F544F2">
      <w:pPr>
        <w:pStyle w:val="Textoindependiente"/>
        <w:spacing w:before="147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En aquest context, </w:t>
      </w:r>
      <w:r w:rsidRPr="00F544F2">
        <w:rPr>
          <w:rFonts w:ascii="Work Sans" w:hAnsi="Work Sans"/>
          <w:b/>
          <w:w w:val="105"/>
          <w:sz w:val="18"/>
          <w:szCs w:val="18"/>
        </w:rPr>
        <w:t>Esquerra Republicana ha traslladat la problemàtica al Parlament de Catalunya</w:t>
      </w:r>
      <w:r w:rsidRPr="00F544F2">
        <w:rPr>
          <w:rFonts w:ascii="Work Sans" w:hAnsi="Work Sans"/>
          <w:w w:val="105"/>
          <w:sz w:val="18"/>
          <w:szCs w:val="18"/>
        </w:rPr>
        <w:t>. S’han mantingut dues reunions de seguiment amb l’ACA (31 de juliol i 7 d’agost). Paral·lelament, s’ha presentat una instància formal per accedir als expedients, especialment l’expedient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8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maig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2025,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que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encara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no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s’ha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lastRenderedPageBreak/>
        <w:t>facilitat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que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és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imprescindible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per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poder fiscalitzar amb responsabilitat i no des de fets consumats.</w:t>
      </w:r>
    </w:p>
    <w:p w14:paraId="63F881A2" w14:textId="77777777" w:rsidR="00F544F2" w:rsidRPr="00F544F2" w:rsidRDefault="00F544F2" w:rsidP="00F544F2">
      <w:pPr>
        <w:spacing w:before="145" w:line="360" w:lineRule="auto"/>
        <w:ind w:left="319" w:right="323"/>
        <w:jc w:val="both"/>
        <w:rPr>
          <w:rFonts w:ascii="Work Sans" w:hAnsi="Work Sans"/>
          <w:b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>Aquest dret d’accés a la informació, que podria alimentar la sospita, la desconfiança i la percepció que es podria estar ocultant decisions, està emparat per la legislació vigent (Llei 7/1985,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Reial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decret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2568/1986,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Decret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legislatiu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2/2003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Llei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39/2015).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Negar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aquest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accés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és vulnerar greument el principi de transparència</w:t>
      </w:r>
      <w:r w:rsidRPr="00F544F2">
        <w:rPr>
          <w:rFonts w:ascii="Work Sans" w:hAnsi="Work Sans"/>
          <w:b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i el dret a la informació.</w:t>
      </w:r>
    </w:p>
    <w:p w14:paraId="588DC358" w14:textId="77777777" w:rsidR="00F544F2" w:rsidRDefault="00F544F2" w:rsidP="00F544F2">
      <w:pPr>
        <w:spacing w:line="360" w:lineRule="auto"/>
        <w:jc w:val="both"/>
        <w:rPr>
          <w:rFonts w:ascii="Work Sans" w:hAnsi="Work Sans"/>
          <w:b/>
          <w:sz w:val="18"/>
          <w:szCs w:val="18"/>
        </w:rPr>
      </w:pPr>
    </w:p>
    <w:p w14:paraId="21B5C102" w14:textId="77777777" w:rsidR="00F544F2" w:rsidRPr="00F544F2" w:rsidRDefault="00F544F2" w:rsidP="00F544F2">
      <w:pPr>
        <w:spacing w:line="360" w:lineRule="auto"/>
        <w:ind w:left="319" w:right="321"/>
        <w:jc w:val="both"/>
        <w:rPr>
          <w:rFonts w:ascii="Work Sans" w:hAnsi="Work Sans"/>
          <w:b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El Grup Comarcal d’ERC considera imprescindible que el Consell Comarcal del Maresme es </w:t>
      </w:r>
      <w:r w:rsidRPr="00F544F2">
        <w:rPr>
          <w:rFonts w:ascii="Work Sans" w:hAnsi="Work Sans"/>
          <w:sz w:val="18"/>
          <w:szCs w:val="18"/>
        </w:rPr>
        <w:t xml:space="preserve">posicioni de manera clara i decidida en defensa del </w:t>
      </w:r>
      <w:r w:rsidRPr="00F544F2">
        <w:rPr>
          <w:rFonts w:ascii="Work Sans" w:hAnsi="Work Sans"/>
          <w:b/>
          <w:sz w:val="18"/>
          <w:szCs w:val="18"/>
        </w:rPr>
        <w:t xml:space="preserve">Pla de Balasc, de la pagesia i del compliment </w:t>
      </w:r>
      <w:r w:rsidRPr="00F544F2">
        <w:rPr>
          <w:rFonts w:ascii="Work Sans" w:hAnsi="Work Sans"/>
          <w:b/>
          <w:w w:val="105"/>
          <w:sz w:val="18"/>
          <w:szCs w:val="18"/>
        </w:rPr>
        <w:t>estricte de la legalitat i les directrius ambientals.</w:t>
      </w:r>
    </w:p>
    <w:p w14:paraId="54BA2658" w14:textId="77777777" w:rsidR="00F544F2" w:rsidRPr="00F544F2" w:rsidRDefault="00F544F2" w:rsidP="00F544F2">
      <w:pPr>
        <w:pStyle w:val="Textoindependiente"/>
        <w:spacing w:line="360" w:lineRule="auto"/>
        <w:jc w:val="both"/>
        <w:rPr>
          <w:rFonts w:ascii="Work Sans" w:hAnsi="Work Sans"/>
          <w:b/>
          <w:sz w:val="18"/>
          <w:szCs w:val="18"/>
        </w:rPr>
      </w:pPr>
    </w:p>
    <w:p w14:paraId="1EDF555D" w14:textId="77777777" w:rsidR="00F544F2" w:rsidRPr="00F544F2" w:rsidRDefault="00F544F2" w:rsidP="00F544F2">
      <w:pPr>
        <w:spacing w:before="1" w:line="360" w:lineRule="auto"/>
        <w:ind w:left="319" w:right="320"/>
        <w:jc w:val="both"/>
        <w:rPr>
          <w:rFonts w:ascii="Work Sans" w:hAnsi="Work Sans"/>
          <w:b/>
          <w:sz w:val="18"/>
          <w:szCs w:val="18"/>
        </w:rPr>
      </w:pPr>
      <w:r w:rsidRPr="00F544F2">
        <w:rPr>
          <w:rFonts w:ascii="Work Sans" w:hAnsi="Work Sans"/>
          <w:w w:val="105"/>
          <w:sz w:val="18"/>
          <w:szCs w:val="18"/>
        </w:rPr>
        <w:t xml:space="preserve">Per tots aquests motius, el </w:t>
      </w:r>
      <w:r w:rsidRPr="00F544F2">
        <w:rPr>
          <w:rFonts w:ascii="Work Sans" w:hAnsi="Work Sans"/>
          <w:b/>
          <w:w w:val="105"/>
          <w:sz w:val="18"/>
          <w:szCs w:val="18"/>
        </w:rPr>
        <w:t>Grup Comarcal d’ERC proposa al Ple del Consell Comarcal del Maresme l’aprovació dels següents</w:t>
      </w:r>
    </w:p>
    <w:p w14:paraId="78DAA65A" w14:textId="77777777" w:rsidR="00F544F2" w:rsidRPr="00F544F2" w:rsidRDefault="00F544F2" w:rsidP="00F544F2">
      <w:pPr>
        <w:pStyle w:val="Textoindependiente"/>
        <w:spacing w:line="360" w:lineRule="auto"/>
        <w:jc w:val="both"/>
        <w:rPr>
          <w:rFonts w:ascii="Work Sans" w:hAnsi="Work Sans"/>
          <w:b/>
          <w:sz w:val="18"/>
          <w:szCs w:val="18"/>
        </w:rPr>
      </w:pPr>
    </w:p>
    <w:p w14:paraId="092F10CF" w14:textId="77777777" w:rsidR="00F544F2" w:rsidRPr="00F544F2" w:rsidRDefault="00F544F2" w:rsidP="00F544F2">
      <w:pPr>
        <w:pStyle w:val="Ttulo1"/>
        <w:spacing w:line="360" w:lineRule="auto"/>
        <w:jc w:val="both"/>
        <w:rPr>
          <w:rFonts w:ascii="Work Sans" w:hAnsi="Work Sans"/>
          <w:color w:val="212121"/>
          <w:sz w:val="18"/>
          <w:szCs w:val="18"/>
        </w:rPr>
      </w:pPr>
      <w:proofErr w:type="spellStart"/>
      <w:r w:rsidRPr="00F544F2">
        <w:rPr>
          <w:rFonts w:ascii="Work Sans" w:hAnsi="Work Sans"/>
          <w:color w:val="212121"/>
          <w:spacing w:val="-2"/>
          <w:w w:val="105"/>
          <w:sz w:val="18"/>
          <w:szCs w:val="18"/>
        </w:rPr>
        <w:t>Acords</w:t>
      </w:r>
      <w:proofErr w:type="spellEnd"/>
    </w:p>
    <w:p w14:paraId="6DA4951C" w14:textId="77777777" w:rsidR="00F544F2" w:rsidRPr="00F544F2" w:rsidRDefault="00F544F2" w:rsidP="00F544F2">
      <w:pPr>
        <w:spacing w:before="178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w w:val="105"/>
          <w:sz w:val="18"/>
          <w:szCs w:val="18"/>
        </w:rPr>
        <w:t>PRIMER</w:t>
      </w:r>
      <w:r w:rsidRPr="00F544F2">
        <w:rPr>
          <w:rFonts w:ascii="Work Sans" w:hAnsi="Work Sans"/>
          <w:w w:val="105"/>
          <w:sz w:val="18"/>
          <w:szCs w:val="18"/>
        </w:rPr>
        <w:t xml:space="preserve">.- Reivindicar que el Consell Comarcal del Maresme </w:t>
      </w:r>
      <w:r w:rsidRPr="00F544F2">
        <w:rPr>
          <w:rFonts w:ascii="Work Sans" w:hAnsi="Work Sans"/>
          <w:b/>
          <w:w w:val="105"/>
          <w:sz w:val="18"/>
          <w:szCs w:val="18"/>
        </w:rPr>
        <w:t xml:space="preserve">defensa els mecanismes de compliment de la legalitat i el respecte a la normativa vigent </w:t>
      </w:r>
      <w:r w:rsidRPr="00F544F2">
        <w:rPr>
          <w:rFonts w:ascii="Work Sans" w:hAnsi="Work Sans"/>
          <w:w w:val="105"/>
          <w:sz w:val="18"/>
          <w:szCs w:val="18"/>
        </w:rPr>
        <w:t>com a principi fonamental de l’actuació pública.</w:t>
      </w:r>
    </w:p>
    <w:p w14:paraId="5DF9510D" w14:textId="77777777" w:rsidR="00F544F2" w:rsidRPr="00F544F2" w:rsidRDefault="00F544F2" w:rsidP="00F544F2">
      <w:pPr>
        <w:spacing w:before="147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>SEGON.-</w:t>
      </w:r>
      <w:r w:rsidRPr="00F544F2">
        <w:rPr>
          <w:rFonts w:ascii="Work Sans" w:hAnsi="Work Sans"/>
          <w:b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Instar l’Ajuntament de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Santa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>Susanna 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 xml:space="preserve">aturar immediatament les obres 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relacionades </w:t>
      </w:r>
      <w:r w:rsidRPr="00F544F2">
        <w:rPr>
          <w:rFonts w:ascii="Work Sans" w:hAnsi="Work Sans"/>
          <w:w w:val="105"/>
          <w:sz w:val="18"/>
          <w:szCs w:val="18"/>
        </w:rPr>
        <w:t>amb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el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pas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subterrani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l’aparcament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al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Pla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Balasc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fins</w:t>
      </w:r>
      <w:r w:rsidRPr="00F544F2">
        <w:rPr>
          <w:rFonts w:ascii="Work Sans" w:hAnsi="Work Sans"/>
          <w:b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disposar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</w:t>
      </w:r>
      <w:r w:rsidRPr="00F544F2">
        <w:rPr>
          <w:rFonts w:ascii="Work Sans" w:hAnsi="Work Sans"/>
          <w:b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totes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les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autoritzacions legals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pertinents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i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amb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totes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les</w:t>
      </w:r>
      <w:r w:rsidRPr="00F544F2">
        <w:rPr>
          <w:rFonts w:ascii="Work Sans" w:hAnsi="Work Sans"/>
          <w:b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garanties</w:t>
      </w:r>
      <w:r w:rsidRPr="00F544F2">
        <w:rPr>
          <w:rFonts w:ascii="Work Sans" w:hAnsi="Work Sans"/>
          <w:b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ambiental</w:t>
      </w:r>
      <w:r w:rsidRPr="00F544F2">
        <w:rPr>
          <w:rFonts w:ascii="Work Sans" w:hAnsi="Work Sans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instar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l’Ajuntament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Pineda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Mar</w:t>
      </w:r>
      <w:r w:rsidRPr="00F544F2">
        <w:rPr>
          <w:rFonts w:ascii="Work Sans" w:hAnsi="Work Sans"/>
          <w:spacing w:val="-1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 aclarir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fer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públic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si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existeix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o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no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autorització</w:t>
      </w:r>
      <w:r w:rsidRPr="00F544F2">
        <w:rPr>
          <w:rFonts w:ascii="Work Sans" w:hAnsi="Work Sans"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relativa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bassa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construïda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zona</w:t>
      </w:r>
      <w:r w:rsidRPr="00F544F2">
        <w:rPr>
          <w:rFonts w:ascii="Work Sans" w:hAnsi="Work Sans"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coneguda com la Llàntia, situada en terreny municipal de Pineda.</w:t>
      </w:r>
    </w:p>
    <w:p w14:paraId="40A73F8E" w14:textId="77777777" w:rsidR="00F544F2" w:rsidRPr="00F544F2" w:rsidRDefault="00F544F2" w:rsidP="00F544F2">
      <w:pPr>
        <w:spacing w:before="145" w:line="360" w:lineRule="auto"/>
        <w:ind w:left="319" w:right="320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sz w:val="18"/>
          <w:szCs w:val="18"/>
        </w:rPr>
        <w:t xml:space="preserve">TERCER.- </w:t>
      </w:r>
      <w:r w:rsidRPr="00F544F2">
        <w:rPr>
          <w:rFonts w:ascii="Work Sans" w:hAnsi="Work Sans"/>
          <w:sz w:val="18"/>
          <w:szCs w:val="18"/>
        </w:rPr>
        <w:t xml:space="preserve">Reclamar a l’Agència Catalana de l’Aigua (ACA) que actuï amb la màxima contundència </w:t>
      </w:r>
      <w:r w:rsidRPr="00F544F2">
        <w:rPr>
          <w:rFonts w:ascii="Work Sans" w:hAnsi="Work Sans"/>
          <w:w w:val="105"/>
          <w:sz w:val="18"/>
          <w:szCs w:val="18"/>
        </w:rPr>
        <w:t xml:space="preserve">davant les irregularitats detectades al Pla de Balasc i que obri els expedients sancionadors corresponents </w:t>
      </w:r>
      <w:r w:rsidRPr="00F544F2">
        <w:rPr>
          <w:rFonts w:ascii="Work Sans" w:hAnsi="Work Sans"/>
          <w:b/>
          <w:w w:val="105"/>
          <w:sz w:val="18"/>
          <w:szCs w:val="18"/>
        </w:rPr>
        <w:t>pels possibles vessaments il·legals d’aigua dolça i/o salmorra al mar</w:t>
      </w:r>
      <w:r w:rsidRPr="00F544F2">
        <w:rPr>
          <w:rFonts w:ascii="Work Sans" w:hAnsi="Work Sans"/>
          <w:w w:val="105"/>
          <w:sz w:val="18"/>
          <w:szCs w:val="18"/>
        </w:rPr>
        <w:t>, l’incompliment de l’ordre de paralització i la possible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contaminació del subsol.</w:t>
      </w:r>
    </w:p>
    <w:p w14:paraId="6B3E10A3" w14:textId="77777777" w:rsidR="00F544F2" w:rsidRPr="00F544F2" w:rsidRDefault="00F544F2" w:rsidP="00F544F2">
      <w:pPr>
        <w:pStyle w:val="Textoindependiente"/>
        <w:spacing w:before="157" w:line="360" w:lineRule="auto"/>
        <w:ind w:left="319" w:right="322"/>
        <w:jc w:val="both"/>
        <w:rPr>
          <w:rFonts w:ascii="Work Sans" w:hAnsi="Work Sans"/>
          <w:b/>
          <w:sz w:val="18"/>
          <w:szCs w:val="18"/>
        </w:rPr>
      </w:pPr>
      <w:r w:rsidRPr="00F544F2">
        <w:rPr>
          <w:rFonts w:ascii="Work Sans" w:hAnsi="Work Sans"/>
          <w:b/>
          <w:w w:val="105"/>
          <w:sz w:val="18"/>
          <w:szCs w:val="18"/>
        </w:rPr>
        <w:t>QUART.-</w:t>
      </w:r>
      <w:r w:rsidRPr="00F544F2">
        <w:rPr>
          <w:rFonts w:ascii="Work Sans" w:hAnsi="Work Sans"/>
          <w:b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Reclamar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l’Agència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Catalana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l’Aigua</w:t>
      </w:r>
      <w:r w:rsidRPr="00F544F2">
        <w:rPr>
          <w:rFonts w:ascii="Work Sans" w:hAnsi="Work Sans"/>
          <w:spacing w:val="-1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(ACA)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el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lliurament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íntegre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digital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tota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 documentació sol·licitada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 xml:space="preserve">en els terminis legals establerts, que no poden superar els cinc dies hàbils, d’acord amb el que disposen el ROF, el TRLMRLC i el criteri del Síndic de Greuges, </w:t>
      </w:r>
      <w:r w:rsidRPr="00F544F2">
        <w:rPr>
          <w:rFonts w:ascii="Work Sans" w:hAnsi="Work Sans"/>
          <w:b/>
          <w:w w:val="105"/>
          <w:sz w:val="18"/>
          <w:szCs w:val="18"/>
        </w:rPr>
        <w:t>i en especial l’expedient FUE-2024-04205477.</w:t>
      </w:r>
    </w:p>
    <w:p w14:paraId="47112630" w14:textId="77777777" w:rsidR="00F544F2" w:rsidRPr="00F544F2" w:rsidRDefault="00F544F2" w:rsidP="00F544F2">
      <w:pPr>
        <w:pStyle w:val="Textoindependiente"/>
        <w:spacing w:before="156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w w:val="105"/>
          <w:sz w:val="18"/>
          <w:szCs w:val="18"/>
        </w:rPr>
        <w:t>CINQUÈ.-</w:t>
      </w:r>
      <w:r w:rsidRPr="00F544F2">
        <w:rPr>
          <w:rFonts w:ascii="Work Sans" w:hAnsi="Work Sans"/>
          <w:b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Sol·licitar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al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Departament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Territori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i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Comissió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Territorial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d’Urbanisme</w:t>
      </w:r>
      <w:r w:rsidRPr="00F544F2">
        <w:rPr>
          <w:rFonts w:ascii="Work Sans" w:hAnsi="Work Sans"/>
          <w:spacing w:val="-3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5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l’Arc Metropolità que vetllin perquè el planejament urbanístic de Santa Susanna s’adeqüi a les directrius</w:t>
      </w:r>
      <w:r w:rsidRPr="00F544F2">
        <w:rPr>
          <w:rFonts w:ascii="Work Sans" w:hAnsi="Work Sans"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Pla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Director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Urbanístic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</w:t>
      </w:r>
      <w:r w:rsidRPr="00F544F2">
        <w:rPr>
          <w:rFonts w:ascii="Work Sans" w:hAnsi="Work Sans"/>
          <w:b/>
          <w:spacing w:val="-9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sòls</w:t>
      </w:r>
      <w:r w:rsidRPr="00F544F2">
        <w:rPr>
          <w:rFonts w:ascii="Work Sans" w:hAnsi="Work Sans"/>
          <w:b/>
          <w:spacing w:val="-7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no</w:t>
      </w:r>
      <w:r w:rsidRPr="00F544F2">
        <w:rPr>
          <w:rFonts w:ascii="Work Sans" w:hAnsi="Work Sans"/>
          <w:b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sostenibles</w:t>
      </w:r>
      <w:r w:rsidRPr="00F544F2">
        <w:rPr>
          <w:rFonts w:ascii="Work Sans" w:hAnsi="Work Sans"/>
          <w:w w:val="105"/>
          <w:sz w:val="18"/>
          <w:szCs w:val="18"/>
        </w:rPr>
        <w:t>,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garantint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la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preservació</w:t>
      </w:r>
      <w:r w:rsidRPr="00F544F2">
        <w:rPr>
          <w:rFonts w:ascii="Work Sans" w:hAnsi="Work Sans"/>
          <w:spacing w:val="-6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del</w:t>
      </w:r>
      <w:r w:rsidRPr="00F544F2">
        <w:rPr>
          <w:rFonts w:ascii="Work Sans" w:hAnsi="Work Sans"/>
          <w:spacing w:val="-10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Pla</w:t>
      </w:r>
      <w:r w:rsidRPr="00F544F2">
        <w:rPr>
          <w:rFonts w:ascii="Work Sans" w:hAnsi="Work Sans"/>
          <w:spacing w:val="-8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 Balasc com a espai agrícola i connector paisatgístic.</w:t>
      </w:r>
    </w:p>
    <w:p w14:paraId="77F2EBB5" w14:textId="77777777" w:rsidR="00F544F2" w:rsidRPr="00F544F2" w:rsidRDefault="00F544F2" w:rsidP="00F544F2">
      <w:pPr>
        <w:spacing w:before="155" w:line="360" w:lineRule="auto"/>
        <w:ind w:left="319" w:right="323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w w:val="105"/>
          <w:sz w:val="18"/>
          <w:szCs w:val="18"/>
        </w:rPr>
        <w:lastRenderedPageBreak/>
        <w:t xml:space="preserve">SISÈ.- </w:t>
      </w:r>
      <w:r w:rsidRPr="00F544F2">
        <w:rPr>
          <w:rFonts w:ascii="Work Sans" w:hAnsi="Work Sans"/>
          <w:w w:val="105"/>
          <w:sz w:val="18"/>
          <w:szCs w:val="18"/>
        </w:rPr>
        <w:t xml:space="preserve">Reiterar el suport del Consell Comarcal del Maresme a </w:t>
      </w:r>
      <w:r w:rsidRPr="00F544F2">
        <w:rPr>
          <w:rFonts w:ascii="Work Sans" w:hAnsi="Work Sans"/>
          <w:b/>
          <w:w w:val="105"/>
          <w:sz w:val="18"/>
          <w:szCs w:val="18"/>
        </w:rPr>
        <w:t>la pagesia i a les entitats que defensen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el Pla</w:t>
      </w:r>
      <w:r w:rsidRPr="00F544F2">
        <w:rPr>
          <w:rFonts w:ascii="Work Sans" w:hAnsi="Work Sans"/>
          <w:b/>
          <w:spacing w:val="-2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>de</w:t>
      </w:r>
      <w:r w:rsidRPr="00F544F2">
        <w:rPr>
          <w:rFonts w:ascii="Work Sans" w:hAnsi="Work Sans"/>
          <w:b/>
          <w:spacing w:val="-4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b/>
          <w:w w:val="105"/>
          <w:sz w:val="18"/>
          <w:szCs w:val="18"/>
        </w:rPr>
        <w:t xml:space="preserve">Balasc </w:t>
      </w:r>
      <w:r w:rsidRPr="00F544F2">
        <w:rPr>
          <w:rFonts w:ascii="Work Sans" w:hAnsi="Work Sans"/>
          <w:w w:val="105"/>
          <w:sz w:val="18"/>
          <w:szCs w:val="18"/>
        </w:rPr>
        <w:t>com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 espai agrari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 gran valor estratègic per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a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l’Alt Maresme.</w:t>
      </w:r>
    </w:p>
    <w:p w14:paraId="3D496AA7" w14:textId="77777777" w:rsidR="00F544F2" w:rsidRPr="00F544F2" w:rsidRDefault="00F544F2" w:rsidP="00F544F2">
      <w:pPr>
        <w:pStyle w:val="Textoindependiente"/>
        <w:spacing w:before="149" w:line="360" w:lineRule="auto"/>
        <w:ind w:left="319" w:right="322"/>
        <w:jc w:val="both"/>
        <w:rPr>
          <w:rFonts w:ascii="Work Sans" w:hAnsi="Work Sans"/>
          <w:sz w:val="18"/>
          <w:szCs w:val="18"/>
        </w:rPr>
      </w:pPr>
      <w:r w:rsidRPr="00F544F2">
        <w:rPr>
          <w:rFonts w:ascii="Work Sans" w:hAnsi="Work Sans"/>
          <w:b/>
          <w:w w:val="105"/>
          <w:sz w:val="18"/>
          <w:szCs w:val="18"/>
        </w:rPr>
        <w:t xml:space="preserve">SETÈ.- </w:t>
      </w:r>
      <w:r w:rsidRPr="00F544F2">
        <w:rPr>
          <w:rFonts w:ascii="Work Sans" w:hAnsi="Work Sans"/>
          <w:w w:val="105"/>
          <w:sz w:val="18"/>
          <w:szCs w:val="18"/>
        </w:rPr>
        <w:t>Traslladar aquest acord a l’Ajuntament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de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Santa</w:t>
      </w:r>
      <w:r w:rsidRPr="00F544F2">
        <w:rPr>
          <w:rFonts w:ascii="Work Sans" w:hAnsi="Work Sans"/>
          <w:spacing w:val="-1"/>
          <w:w w:val="105"/>
          <w:sz w:val="18"/>
          <w:szCs w:val="18"/>
        </w:rPr>
        <w:t xml:space="preserve"> </w:t>
      </w:r>
      <w:r w:rsidRPr="00F544F2">
        <w:rPr>
          <w:rFonts w:ascii="Work Sans" w:hAnsi="Work Sans"/>
          <w:w w:val="105"/>
          <w:sz w:val="18"/>
          <w:szCs w:val="18"/>
        </w:rPr>
        <w:t>Susanna, a l’Ajuntament de Pineda de Mar, a l’Agència Catalana de l’Aigua, al Departament de Territori, a la Comissió Territorial d’Urbanisme de l’Arc Metropolità, als grups parlamentaris del Parlament de Catalunya i a les entitats agràries i socials del territori.</w:t>
      </w:r>
    </w:p>
    <w:p w14:paraId="5B507794" w14:textId="77777777" w:rsidR="00F544F2" w:rsidRPr="00F544F2" w:rsidRDefault="00F544F2" w:rsidP="00F544F2">
      <w:pPr>
        <w:spacing w:line="360" w:lineRule="auto"/>
        <w:jc w:val="both"/>
        <w:rPr>
          <w:rFonts w:ascii="Work Sans" w:hAnsi="Work Sans" w:cs="Arial"/>
          <w:sz w:val="18"/>
          <w:szCs w:val="18"/>
        </w:rPr>
      </w:pPr>
    </w:p>
    <w:sectPr w:rsidR="00F544F2" w:rsidRPr="00F544F2" w:rsidSect="00F544F2">
      <w:footerReference w:type="default" r:id="rId7"/>
      <w:pgSz w:w="11906" w:h="16838"/>
      <w:pgMar w:top="141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BA1F" w14:textId="77777777" w:rsidR="004F367C" w:rsidRDefault="004F367C" w:rsidP="003543EF">
      <w:r>
        <w:separator/>
      </w:r>
    </w:p>
  </w:endnote>
  <w:endnote w:type="continuationSeparator" w:id="0">
    <w:p w14:paraId="726CF088" w14:textId="77777777" w:rsidR="004F367C" w:rsidRDefault="004F367C" w:rsidP="003543EF">
      <w:r>
        <w:continuationSeparator/>
      </w:r>
    </w:p>
  </w:endnote>
  <w:endnote w:type="continuationNotice" w:id="1">
    <w:p w14:paraId="31ACBC99" w14:textId="77777777" w:rsidR="00533B5D" w:rsidRDefault="00533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1BFB" w14:textId="77777777" w:rsidR="003543EF" w:rsidRDefault="003543EF" w:rsidP="003543EF">
    <w:pPr>
      <w:pStyle w:val="Piedepgina"/>
      <w:jc w:val="right"/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</w:pPr>
    <w:r>
      <w:rPr>
        <w:rFonts w:ascii="Work Sans" w:hAnsi="Work Sans" w:cs="WorkSans-Regular"/>
        <w:color w:val="A6A6A6" w:themeColor="background1" w:themeShade="A6"/>
        <w:sz w:val="18"/>
        <w:szCs w:val="18"/>
        <w:lang w:val="ca-ES"/>
      </w:rPr>
      <w:t>Pàgina</w:t>
    </w:r>
    <w:r>
      <w:rPr>
        <w:rFonts w:ascii="Work Sans" w:hAnsi="Work Sans" w:cs="WorkSans-Regular"/>
        <w:color w:val="A6A6A6" w:themeColor="background1" w:themeShade="A6"/>
        <w:sz w:val="18"/>
        <w:szCs w:val="18"/>
      </w:rPr>
      <w:t xml:space="preserve"> </w: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begin"/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instrText>PAGE  \* Arabic  \* MERGEFORMAT</w:instrTex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separate"/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t>1</w: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end"/>
    </w:r>
    <w:r>
      <w:rPr>
        <w:rFonts w:ascii="Work Sans" w:hAnsi="Work Sans" w:cs="WorkSans-Regular"/>
        <w:color w:val="A6A6A6" w:themeColor="background1" w:themeShade="A6"/>
        <w:sz w:val="18"/>
        <w:szCs w:val="18"/>
      </w:rPr>
      <w:t xml:space="preserve"> de </w: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begin"/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instrText>NUMPAGES  \* Arabic  \* MERGEFORMAT</w:instrTex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separate"/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t>1</w:t>
    </w:r>
    <w:r>
      <w:rPr>
        <w:rFonts w:ascii="Work Sans" w:hAnsi="Work Sans" w:cs="WorkSans-Regular"/>
        <w:b/>
        <w:bCs/>
        <w:color w:val="A6A6A6" w:themeColor="background1" w:themeShade="A6"/>
        <w:sz w:val="18"/>
        <w:szCs w:val="18"/>
      </w:rPr>
      <w:fldChar w:fldCharType="end"/>
    </w:r>
  </w:p>
  <w:p w14:paraId="4968214F" w14:textId="77777777" w:rsidR="003543EF" w:rsidRPr="003543EF" w:rsidRDefault="003543EF" w:rsidP="003543EF">
    <w:pPr>
      <w:pStyle w:val="Piedepgina"/>
      <w:jc w:val="center"/>
      <w:rPr>
        <w:rFonts w:ascii="Work Sans" w:hAnsi="Work Sans"/>
        <w:sz w:val="14"/>
        <w:szCs w:val="14"/>
      </w:rPr>
    </w:pPr>
    <w:bookmarkStart w:id="0" w:name="_Hlk89345485"/>
    <w:r>
      <w:rPr>
        <w:rFonts w:ascii="Work Sans" w:hAnsi="Work Sans" w:cs="WorkSans-Regular"/>
        <w:color w:val="737373"/>
        <w:sz w:val="14"/>
        <w:szCs w:val="14"/>
      </w:rPr>
      <w:t xml:space="preserve">Pl. Miquel </w:t>
    </w:r>
    <w:proofErr w:type="spellStart"/>
    <w:r>
      <w:rPr>
        <w:rFonts w:ascii="Work Sans" w:hAnsi="Work Sans" w:cs="WorkSans-Regular"/>
        <w:color w:val="737373"/>
        <w:sz w:val="14"/>
        <w:szCs w:val="14"/>
      </w:rPr>
      <w:t>Biada</w:t>
    </w:r>
    <w:proofErr w:type="spellEnd"/>
    <w:r>
      <w:rPr>
        <w:rFonts w:ascii="Work Sans" w:hAnsi="Work Sans" w:cs="WorkSans-Regular"/>
        <w:color w:val="737373"/>
        <w:sz w:val="14"/>
        <w:szCs w:val="14"/>
      </w:rPr>
      <w:t xml:space="preserve">, 1 </w:t>
    </w:r>
    <w:r>
      <w:rPr>
        <w:rFonts w:ascii="Work Sans" w:hAnsi="Work Sans" w:cs="WorkSans-Regular"/>
        <w:color w:val="007DC3"/>
        <w:sz w:val="14"/>
        <w:szCs w:val="14"/>
      </w:rPr>
      <w:t xml:space="preserve">I </w:t>
    </w:r>
    <w:r>
      <w:rPr>
        <w:rFonts w:ascii="Work Sans" w:hAnsi="Work Sans" w:cs="WorkSans-Regular"/>
        <w:color w:val="737373"/>
        <w:sz w:val="14"/>
        <w:szCs w:val="14"/>
      </w:rPr>
      <w:t xml:space="preserve">08301 Mataró </w:t>
    </w:r>
    <w:r>
      <w:rPr>
        <w:rFonts w:ascii="Work Sans" w:hAnsi="Work Sans" w:cs="WorkSans-Regular"/>
        <w:color w:val="007DC3"/>
        <w:sz w:val="14"/>
        <w:szCs w:val="14"/>
      </w:rPr>
      <w:t xml:space="preserve">I </w:t>
    </w:r>
    <w:r>
      <w:rPr>
        <w:rFonts w:ascii="Work Sans" w:hAnsi="Work Sans" w:cs="WorkSans-Regular"/>
        <w:color w:val="737373"/>
        <w:sz w:val="14"/>
        <w:szCs w:val="14"/>
      </w:rPr>
      <w:t xml:space="preserve">T </w:t>
    </w:r>
    <w:r>
      <w:rPr>
        <w:rFonts w:ascii="Work Sans" w:hAnsi="Work Sans" w:cs="WorkSans-Regular"/>
        <w:b/>
        <w:bCs/>
        <w:color w:val="737373"/>
        <w:sz w:val="14"/>
        <w:szCs w:val="14"/>
      </w:rPr>
      <w:t>93 741 16 16</w:t>
    </w:r>
    <w:r>
      <w:rPr>
        <w:rFonts w:ascii="Work Sans" w:hAnsi="Work Sans" w:cs="WorkSans-Regular"/>
        <w:color w:val="737373"/>
        <w:sz w:val="14"/>
        <w:szCs w:val="14"/>
      </w:rPr>
      <w:t xml:space="preserve"> </w:t>
    </w:r>
    <w:r>
      <w:rPr>
        <w:rFonts w:ascii="Work Sans" w:hAnsi="Work Sans" w:cs="WorkSans-Regular"/>
        <w:color w:val="007DC3"/>
        <w:sz w:val="14"/>
        <w:szCs w:val="14"/>
      </w:rPr>
      <w:t xml:space="preserve">I </w:t>
    </w:r>
    <w:r>
      <w:rPr>
        <w:rFonts w:ascii="Work Sans" w:hAnsi="Work Sans" w:cs="WorkSans-Regular"/>
        <w:color w:val="737373"/>
        <w:sz w:val="14"/>
        <w:szCs w:val="14"/>
      </w:rPr>
      <w:t xml:space="preserve">F 93 757 21 12 </w:t>
    </w:r>
    <w:r>
      <w:rPr>
        <w:rFonts w:ascii="Work Sans" w:hAnsi="Work Sans" w:cs="WorkSans-Regular"/>
        <w:color w:val="007DC3"/>
        <w:sz w:val="14"/>
        <w:szCs w:val="14"/>
      </w:rPr>
      <w:t xml:space="preserve">I </w:t>
    </w:r>
    <w:r>
      <w:rPr>
        <w:rFonts w:ascii="Work Sans" w:hAnsi="Work Sans" w:cs="WorkSans-Regular"/>
        <w:color w:val="737373"/>
        <w:sz w:val="14"/>
        <w:szCs w:val="14"/>
      </w:rPr>
      <w:t xml:space="preserve">maresme@ccmaresme.cat </w:t>
    </w:r>
    <w:r>
      <w:rPr>
        <w:rFonts w:ascii="Work Sans" w:hAnsi="Work Sans" w:cs="WorkSans-Regular"/>
        <w:color w:val="007DC3"/>
        <w:sz w:val="14"/>
        <w:szCs w:val="14"/>
      </w:rPr>
      <w:t xml:space="preserve">I </w:t>
    </w:r>
    <w:r>
      <w:rPr>
        <w:rFonts w:ascii="Work Sans" w:hAnsi="Work Sans" w:cs="WorkSans-Regular"/>
        <w:b/>
        <w:bCs/>
        <w:color w:val="737373"/>
        <w:sz w:val="14"/>
        <w:szCs w:val="14"/>
      </w:rPr>
      <w:t>www.ccmaresme.cat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CF4A" w14:textId="77777777" w:rsidR="004F367C" w:rsidRDefault="004F367C" w:rsidP="003543EF">
      <w:r>
        <w:separator/>
      </w:r>
    </w:p>
  </w:footnote>
  <w:footnote w:type="continuationSeparator" w:id="0">
    <w:p w14:paraId="6A961106" w14:textId="77777777" w:rsidR="004F367C" w:rsidRDefault="004F367C" w:rsidP="003543EF">
      <w:r>
        <w:continuationSeparator/>
      </w:r>
    </w:p>
  </w:footnote>
  <w:footnote w:type="continuationNotice" w:id="1">
    <w:p w14:paraId="3F5A55C9" w14:textId="77777777" w:rsidR="00533B5D" w:rsidRDefault="00533B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EF"/>
    <w:rsid w:val="003543EF"/>
    <w:rsid w:val="003D5DC3"/>
    <w:rsid w:val="003E035A"/>
    <w:rsid w:val="00404F17"/>
    <w:rsid w:val="004359F6"/>
    <w:rsid w:val="004F367C"/>
    <w:rsid w:val="0053021F"/>
    <w:rsid w:val="00533B5D"/>
    <w:rsid w:val="00556206"/>
    <w:rsid w:val="00A61089"/>
    <w:rsid w:val="00C75C1A"/>
    <w:rsid w:val="00D833E4"/>
    <w:rsid w:val="00E72046"/>
    <w:rsid w:val="00F50A20"/>
    <w:rsid w:val="00F544F2"/>
    <w:rsid w:val="00F5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4FD305"/>
  <w15:chartTrackingRefBased/>
  <w15:docId w15:val="{1ECD3771-4B18-4891-9593-D4B6AC43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06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543EF"/>
  </w:style>
  <w:style w:type="paragraph" w:styleId="Piedepgina">
    <w:name w:val="footer"/>
    <w:basedOn w:val="Normal"/>
    <w:link w:val="PiedepginaCar"/>
    <w:uiPriority w:val="99"/>
    <w:unhideWhenUsed/>
    <w:rsid w:val="00354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43EF"/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F544F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44F2"/>
    <w:rPr>
      <w:rFonts w:ascii="Calibri" w:eastAsia="Calibri" w:hAnsi="Calibri" w:cs="Calibri"/>
      <w:sz w:val="20"/>
      <w:szCs w:val="20"/>
      <w:lang w:val="ca-ES"/>
    </w:rPr>
  </w:style>
  <w:style w:type="paragraph" w:styleId="Ttulo">
    <w:name w:val="Title"/>
    <w:basedOn w:val="Normal"/>
    <w:link w:val="TtuloCar"/>
    <w:uiPriority w:val="10"/>
    <w:qFormat/>
    <w:rsid w:val="00F544F2"/>
    <w:pPr>
      <w:widowControl w:val="0"/>
      <w:autoSpaceDE w:val="0"/>
      <w:autoSpaceDN w:val="0"/>
      <w:ind w:left="319" w:right="322"/>
      <w:jc w:val="both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544F2"/>
    <w:rPr>
      <w:rFonts w:ascii="Calibri" w:eastAsia="Calibri" w:hAnsi="Calibri" w:cs="Calibri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Cindea Saranz</dc:creator>
  <cp:keywords/>
  <dc:description/>
  <cp:lastModifiedBy>Noelia Otero</cp:lastModifiedBy>
  <cp:revision>2</cp:revision>
  <cp:lastPrinted>2025-09-23T10:10:00Z</cp:lastPrinted>
  <dcterms:created xsi:type="dcterms:W3CDTF">2025-09-23T10:12:00Z</dcterms:created>
  <dcterms:modified xsi:type="dcterms:W3CDTF">2025-09-23T10:12:00Z</dcterms:modified>
</cp:coreProperties>
</file>